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3A538E60" w:rsidR="00BC2F5A" w:rsidRDefault="00BC2F5A" w:rsidP="00BC2F5A">
      <w:pPr>
        <w:pStyle w:val="CH"/>
      </w:pPr>
      <w:bookmarkStart w:id="0" w:name="historyclause"/>
      <w:r w:rsidRPr="00B070F5">
        <w:t xml:space="preserve">3GPP </w:t>
      </w:r>
      <w:r w:rsidR="00BA79B9">
        <w:t xml:space="preserve">TSG </w:t>
      </w:r>
      <w:r w:rsidRPr="00B070F5">
        <w:t xml:space="preserve">RAN </w:t>
      </w:r>
      <w:r w:rsidR="006A532E">
        <w:t xml:space="preserve">WG4 </w:t>
      </w:r>
      <w:r w:rsidRPr="00B070F5">
        <w:t>Meeting #</w:t>
      </w:r>
      <w:r w:rsidR="006A532E">
        <w:t>10</w:t>
      </w:r>
      <w:r w:rsidR="002F2662">
        <w:t>9</w:t>
      </w:r>
      <w:r>
        <w:tab/>
      </w:r>
      <w:r>
        <w:tab/>
      </w:r>
      <w:r w:rsidR="002B63B0" w:rsidRPr="002B63B0">
        <w:t>R4-2320617</w:t>
      </w:r>
    </w:p>
    <w:p w14:paraId="50DC9730" w14:textId="7409644C" w:rsidR="00D309CC" w:rsidRPr="002F2CF6" w:rsidRDefault="002F2662" w:rsidP="00BC2F5A">
      <w:pPr>
        <w:pStyle w:val="CH"/>
        <w:tabs>
          <w:tab w:val="clear" w:pos="7920"/>
        </w:tabs>
        <w:rPr>
          <w:b w:val="0"/>
        </w:rPr>
      </w:pPr>
      <w:r>
        <w:t>Chicago</w:t>
      </w:r>
      <w:r w:rsidR="00B82BB1" w:rsidRPr="00B82BB1">
        <w:t xml:space="preserve">, </w:t>
      </w:r>
      <w:r>
        <w:t>USA</w:t>
      </w:r>
      <w:r w:rsidR="00B82BB1" w:rsidRPr="00B82BB1">
        <w:t xml:space="preserve">, </w:t>
      </w:r>
      <w:r>
        <w:t>November</w:t>
      </w:r>
      <w:r w:rsidR="00B82BB1" w:rsidRPr="00B82BB1">
        <w:t xml:space="preserve"> </w:t>
      </w:r>
      <w:r>
        <w:t>13</w:t>
      </w:r>
      <w:r w:rsidR="00B82BB1" w:rsidRPr="00B82BB1">
        <w:t xml:space="preserve"> – </w:t>
      </w:r>
      <w:r w:rsidR="00F64603">
        <w:t>1</w:t>
      </w:r>
      <w:r>
        <w:t>7</w:t>
      </w:r>
      <w:r w:rsidR="00B82BB1" w:rsidRPr="00B82BB1">
        <w:t>th 2023</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35435FC6" w:rsidR="00D309CC" w:rsidRPr="002F2CF6" w:rsidRDefault="00D309CC" w:rsidP="00D309CC">
      <w:pPr>
        <w:pStyle w:val="CH"/>
        <w:rPr>
          <w:b w:val="0"/>
        </w:rPr>
      </w:pPr>
      <w:r w:rsidRPr="002F2CF6">
        <w:t>Agenda item:</w:t>
      </w:r>
      <w:r w:rsidRPr="002F2CF6">
        <w:tab/>
      </w:r>
      <w:r w:rsidR="002F2662" w:rsidRPr="002F2662">
        <w:t>8.</w:t>
      </w:r>
      <w:r w:rsidR="00EC535C">
        <w:t>15</w:t>
      </w:r>
      <w:r w:rsidR="002F2662" w:rsidRPr="002F2662">
        <w:t>.</w:t>
      </w:r>
      <w:r w:rsidR="005915F3">
        <w:t>3</w:t>
      </w:r>
    </w:p>
    <w:p w14:paraId="4DBE005A" w14:textId="4C1CEE1D" w:rsidR="00D309CC" w:rsidRPr="000A25B2" w:rsidRDefault="00D309CC" w:rsidP="00D309CC">
      <w:pPr>
        <w:pStyle w:val="CH"/>
        <w:rPr>
          <w:b w:val="0"/>
          <w:lang w:val="it-IT"/>
        </w:rPr>
      </w:pPr>
      <w:r w:rsidRPr="000A25B2">
        <w:rPr>
          <w:lang w:val="it-IT"/>
        </w:rPr>
        <w:t>Source:</w:t>
      </w:r>
      <w:r w:rsidRPr="000A25B2">
        <w:rPr>
          <w:lang w:val="it-IT"/>
        </w:rPr>
        <w:tab/>
      </w:r>
      <w:r w:rsidR="002D2B9E" w:rsidRPr="000A25B2">
        <w:rPr>
          <w:lang w:val="it-IT"/>
        </w:rPr>
        <w:t>Telecom Italia, Vodafone, China Telecom, Orange</w:t>
      </w:r>
      <w:r w:rsidR="00FA2607" w:rsidRPr="000A25B2">
        <w:rPr>
          <w:lang w:val="it-IT"/>
        </w:rPr>
        <w:t>, T-Mobile</w:t>
      </w:r>
      <w:r w:rsidR="000A25B2" w:rsidRPr="000A25B2">
        <w:rPr>
          <w:lang w:val="it-IT"/>
        </w:rPr>
        <w:t xml:space="preserve"> USA</w:t>
      </w:r>
    </w:p>
    <w:p w14:paraId="0D2061A1" w14:textId="6275E333" w:rsidR="00D309CC" w:rsidRPr="002F2CF6" w:rsidRDefault="00D309CC" w:rsidP="00E54DB8">
      <w:pPr>
        <w:pStyle w:val="CH"/>
        <w:ind w:left="2268" w:hanging="2268"/>
      </w:pPr>
      <w:r w:rsidRPr="002F2CF6">
        <w:t>Title:</w:t>
      </w:r>
      <w:r w:rsidRPr="002F2CF6">
        <w:tab/>
      </w:r>
      <w:r w:rsidR="00C13A85">
        <w:t>Update</w:t>
      </w:r>
      <w:r w:rsidR="00EA0250">
        <w:t>s</w:t>
      </w:r>
      <w:r w:rsidR="00C13A85">
        <w:t xml:space="preserve"> to</w:t>
      </w:r>
      <w:r w:rsidR="00293998" w:rsidRPr="00293998">
        <w:t xml:space="preserve"> the working procedure for TRP TRS Performance Test Campaign</w:t>
      </w:r>
    </w:p>
    <w:p w14:paraId="5F82485A" w14:textId="6478FF72" w:rsidR="00B36419" w:rsidRPr="005915F3" w:rsidRDefault="00B36419" w:rsidP="00D309CC">
      <w:pPr>
        <w:pStyle w:val="CH"/>
        <w:rPr>
          <w:lang w:val="en-US"/>
        </w:rPr>
      </w:pPr>
      <w:r w:rsidRPr="005915F3">
        <w:rPr>
          <w:lang w:val="en-US"/>
        </w:rPr>
        <w:t>WI/SI:</w:t>
      </w:r>
      <w:r w:rsidRPr="005915F3">
        <w:rPr>
          <w:lang w:val="en-US"/>
        </w:rPr>
        <w:tab/>
      </w:r>
      <w:r w:rsidR="00EC535C" w:rsidRPr="005915F3">
        <w:rPr>
          <w:lang w:val="en-US"/>
        </w:rPr>
        <w:t>NR_FR1_TRP_TRS_enh-</w:t>
      </w:r>
      <w:r w:rsidR="005915F3" w:rsidRPr="005915F3">
        <w:rPr>
          <w:lang w:val="en-US"/>
        </w:rPr>
        <w:t>Perf</w:t>
      </w:r>
    </w:p>
    <w:p w14:paraId="3FFD491D" w14:textId="25C3194F" w:rsidR="00253BAB" w:rsidRDefault="00253BAB" w:rsidP="00D309CC">
      <w:pPr>
        <w:pStyle w:val="CH"/>
      </w:pPr>
      <w:r>
        <w:t>Release:</w:t>
      </w:r>
      <w:r>
        <w:tab/>
        <w:t>Rel-1</w:t>
      </w:r>
      <w:r w:rsidR="00BA79B9">
        <w:t>8</w:t>
      </w:r>
    </w:p>
    <w:p w14:paraId="2E4E044D" w14:textId="5B547B8E" w:rsidR="00D309CC" w:rsidRPr="002F2CF6" w:rsidRDefault="00D309CC" w:rsidP="00D309CC">
      <w:pPr>
        <w:pStyle w:val="CH"/>
      </w:pPr>
      <w:r w:rsidRPr="002F2CF6">
        <w:t>Document for:</w:t>
      </w:r>
      <w:r w:rsidRPr="002F2CF6">
        <w:tab/>
      </w:r>
      <w:r w:rsidR="0088366E">
        <w:t>Decision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Titolo1"/>
      </w:pPr>
      <w:r w:rsidRPr="002F2CF6">
        <w:t>1</w:t>
      </w:r>
      <w:r w:rsidRPr="002F2CF6">
        <w:tab/>
        <w:t xml:space="preserve">Introduction </w:t>
      </w:r>
    </w:p>
    <w:p w14:paraId="59E1B7CE" w14:textId="01FE3558" w:rsidR="007F3748" w:rsidRDefault="00406728" w:rsidP="005C6186">
      <w:pPr>
        <w:rPr>
          <w:lang w:val="en-US"/>
        </w:rPr>
      </w:pPr>
      <w:r>
        <w:rPr>
          <w:lang w:val="en-US"/>
        </w:rPr>
        <w:t xml:space="preserve">During RAN4#180-bis an </w:t>
      </w:r>
      <w:r w:rsidRPr="00406728">
        <w:rPr>
          <w:lang w:val="en-US"/>
        </w:rPr>
        <w:t xml:space="preserve">updated working procedure for Rel-18 TRP TRS Performance Test Campaign to define </w:t>
      </w:r>
      <w:r w:rsidR="009721DF">
        <w:rPr>
          <w:lang w:val="en-US"/>
        </w:rPr>
        <w:t xml:space="preserve">the </w:t>
      </w:r>
      <w:r w:rsidRPr="00406728">
        <w:rPr>
          <w:lang w:val="en-US"/>
        </w:rPr>
        <w:t xml:space="preserve">requirements </w:t>
      </w:r>
      <w:r>
        <w:rPr>
          <w:lang w:val="en-US"/>
        </w:rPr>
        <w:t xml:space="preserve">was agreed in </w:t>
      </w:r>
      <w:r w:rsidR="007F3748">
        <w:rPr>
          <w:lang w:val="en-US"/>
        </w:rPr>
        <w:t>[1]</w:t>
      </w:r>
      <w:r>
        <w:rPr>
          <w:lang w:val="en-US"/>
        </w:rPr>
        <w:t>.</w:t>
      </w:r>
      <w:r w:rsidR="007F3748">
        <w:rPr>
          <w:lang w:val="en-US"/>
        </w:rPr>
        <w:t xml:space="preserve"> </w:t>
      </w:r>
      <w:r w:rsidR="009721DF">
        <w:rPr>
          <w:lang w:val="en-US"/>
        </w:rPr>
        <w:t xml:space="preserve">This contribution </w:t>
      </w:r>
      <w:r w:rsidR="006D4941">
        <w:rPr>
          <w:lang w:val="en-US"/>
        </w:rPr>
        <w:t xml:space="preserve">aims </w:t>
      </w:r>
      <w:r w:rsidR="00E96DF2">
        <w:rPr>
          <w:lang w:val="en-US"/>
        </w:rPr>
        <w:t xml:space="preserve">to </w:t>
      </w:r>
      <w:r w:rsidR="0041622E">
        <w:rPr>
          <w:lang w:val="en-US"/>
        </w:rPr>
        <w:t>update</w:t>
      </w:r>
      <w:r w:rsidR="006D4941">
        <w:rPr>
          <w:lang w:val="en-US"/>
        </w:rPr>
        <w:t xml:space="preserve"> </w:t>
      </w:r>
      <w:r w:rsidR="009721DF">
        <w:rPr>
          <w:lang w:val="en-US"/>
        </w:rPr>
        <w:t xml:space="preserve">some </w:t>
      </w:r>
      <w:r w:rsidR="00E96DF2">
        <w:rPr>
          <w:lang w:val="en-US"/>
        </w:rPr>
        <w:t xml:space="preserve">of the </w:t>
      </w:r>
      <w:r w:rsidR="0041622E">
        <w:rPr>
          <w:lang w:val="en-US"/>
        </w:rPr>
        <w:t>points</w:t>
      </w:r>
      <w:r w:rsidR="006D4941">
        <w:rPr>
          <w:lang w:val="en-US"/>
        </w:rPr>
        <w:t xml:space="preserve"> </w:t>
      </w:r>
      <w:r w:rsidR="00E96DF2">
        <w:rPr>
          <w:lang w:val="en-US"/>
        </w:rPr>
        <w:t>there reported</w:t>
      </w:r>
      <w:r w:rsidR="009721DF">
        <w:rPr>
          <w:lang w:val="en-US"/>
        </w:rPr>
        <w:t>.</w:t>
      </w:r>
    </w:p>
    <w:p w14:paraId="616CFC1D" w14:textId="60A02A45" w:rsidR="00E3176F" w:rsidRDefault="00E3176F" w:rsidP="00E3176F">
      <w:pPr>
        <w:pStyle w:val="Titolo1"/>
      </w:pPr>
      <w:r>
        <w:t>2</w:t>
      </w:r>
      <w:r>
        <w:tab/>
      </w:r>
      <w:r w:rsidR="00C13A85">
        <w:t>Updated W</w:t>
      </w:r>
      <w:r w:rsidR="0041622E" w:rsidRPr="0041622E">
        <w:rPr>
          <w:lang w:val="en-US"/>
        </w:rPr>
        <w:t>orking procedure for Rel-18 Measurement Campaign to define requirements</w:t>
      </w:r>
    </w:p>
    <w:p w14:paraId="7162D1C5" w14:textId="2C98DD83" w:rsidR="0021017E" w:rsidRDefault="00AF6148" w:rsidP="0021017E">
      <w:pPr>
        <w:rPr>
          <w:lang w:val="en-US"/>
        </w:rPr>
      </w:pPr>
      <w:r>
        <w:rPr>
          <w:lang w:val="en-US"/>
        </w:rPr>
        <w:t>In t</w:t>
      </w:r>
      <w:r w:rsidR="004B3F73">
        <w:rPr>
          <w:lang w:val="en-US"/>
        </w:rPr>
        <w:t xml:space="preserve">he </w:t>
      </w:r>
      <w:r w:rsidR="0041622E">
        <w:rPr>
          <w:lang w:val="en-US"/>
        </w:rPr>
        <w:t xml:space="preserve">following some updates to the Rel-18 working procedure for measurement campaign to define requirements </w:t>
      </w:r>
      <w:r w:rsidR="00763D35">
        <w:rPr>
          <w:lang w:val="en-US"/>
        </w:rPr>
        <w:t xml:space="preserve">reported in [1] </w:t>
      </w:r>
      <w:r w:rsidR="0041622E">
        <w:rPr>
          <w:lang w:val="en-US"/>
        </w:rPr>
        <w:t>are proposed:</w:t>
      </w:r>
    </w:p>
    <w:p w14:paraId="1F0F9C2F" w14:textId="77777777" w:rsidR="0041622E" w:rsidRPr="008E2FF0" w:rsidRDefault="0041622E" w:rsidP="0041622E">
      <w:pPr>
        <w:overflowPunct w:val="0"/>
        <w:autoSpaceDE w:val="0"/>
        <w:autoSpaceDN w:val="0"/>
        <w:adjustRightInd w:val="0"/>
        <w:textAlignment w:val="baseline"/>
        <w:rPr>
          <w:b/>
          <w:sz w:val="22"/>
        </w:rPr>
      </w:pPr>
      <w:r w:rsidRPr="008E2FF0">
        <w:rPr>
          <w:b/>
          <w:sz w:val="22"/>
        </w:rPr>
        <w:t>Working procedure for TRP TRS Performance Test Campaign to define requirements</w:t>
      </w:r>
    </w:p>
    <w:p w14:paraId="34E78899" w14:textId="43674CF0" w:rsidR="0041622E" w:rsidRPr="008E2FF0" w:rsidRDefault="0041622E" w:rsidP="0041622E">
      <w:pPr>
        <w:numPr>
          <w:ilvl w:val="0"/>
          <w:numId w:val="18"/>
        </w:numPr>
        <w:spacing w:after="100"/>
        <w:ind w:left="720"/>
        <w:rPr>
          <w:rFonts w:eastAsia="Malgun Gothic"/>
        </w:rPr>
      </w:pPr>
      <w:r>
        <w:rPr>
          <w:rFonts w:eastAsia="Malgun Gothic"/>
        </w:rPr>
        <w:t>…</w:t>
      </w:r>
    </w:p>
    <w:p w14:paraId="31702109" w14:textId="75DCEA54" w:rsidR="0041622E" w:rsidRPr="008E2FF0" w:rsidRDefault="0041622E" w:rsidP="0041622E">
      <w:pPr>
        <w:numPr>
          <w:ilvl w:val="0"/>
          <w:numId w:val="18"/>
        </w:numPr>
        <w:spacing w:after="100"/>
        <w:ind w:left="720"/>
        <w:rPr>
          <w:rFonts w:eastAsia="Malgun Gothic"/>
        </w:rPr>
      </w:pPr>
      <w:r>
        <w:rPr>
          <w:rFonts w:eastAsia="Malgun Gothic"/>
        </w:rPr>
        <w:t>…</w:t>
      </w:r>
    </w:p>
    <w:p w14:paraId="5FC0FDF3" w14:textId="77777777" w:rsidR="0041622E" w:rsidRPr="008E2FF0" w:rsidRDefault="0041622E" w:rsidP="0041622E">
      <w:pPr>
        <w:numPr>
          <w:ilvl w:val="0"/>
          <w:numId w:val="18"/>
        </w:numPr>
        <w:spacing w:after="100"/>
        <w:ind w:left="720"/>
        <w:rPr>
          <w:rFonts w:eastAsia="Malgun Gothic"/>
        </w:rPr>
      </w:pPr>
      <w:r w:rsidRPr="008E2FF0">
        <w:rPr>
          <w:rFonts w:eastAsia="Malgun Gothic"/>
        </w:rPr>
        <w:t>Commercial Device (Smartphone) selection criteria for TRP TRS Performance Test Campaign:</w:t>
      </w:r>
    </w:p>
    <w:p w14:paraId="09DB4C4A" w14:textId="77777777" w:rsidR="0041622E" w:rsidRPr="008E2FF0" w:rsidRDefault="0041622E" w:rsidP="0041622E">
      <w:pPr>
        <w:numPr>
          <w:ilvl w:val="1"/>
          <w:numId w:val="18"/>
        </w:numPr>
        <w:spacing w:after="100"/>
        <w:ind w:left="1440"/>
        <w:rPr>
          <w:rFonts w:eastAsia="Malgun Gothic"/>
        </w:rPr>
      </w:pPr>
      <w:r w:rsidRPr="008E2FF0">
        <w:rPr>
          <w:rFonts w:eastAsia="Malgun Gothic"/>
        </w:rPr>
        <w:t xml:space="preserve">DUT size: Size 1(width &gt;72mm and ≤92mm)  </w:t>
      </w:r>
    </w:p>
    <w:p w14:paraId="3D0A73C5" w14:textId="77777777" w:rsidR="0041622E" w:rsidRPr="008E2FF0" w:rsidRDefault="0041622E" w:rsidP="0041622E">
      <w:pPr>
        <w:numPr>
          <w:ilvl w:val="1"/>
          <w:numId w:val="18"/>
        </w:numPr>
        <w:spacing w:after="100"/>
        <w:ind w:left="1440"/>
        <w:rPr>
          <w:rFonts w:eastAsia="Malgun Gothic"/>
        </w:rPr>
      </w:pPr>
      <w:r w:rsidRPr="008E2FF0">
        <w:rPr>
          <w:rFonts w:eastAsia="Malgun Gothic"/>
        </w:rPr>
        <w:t xml:space="preserve">DUT capability: </w:t>
      </w:r>
      <w:r w:rsidRPr="008E2FF0">
        <w:rPr>
          <w:rFonts w:eastAsia="Malgun Gothic"/>
          <w:lang w:eastAsia="zh-CN"/>
        </w:rPr>
        <w:t>support for Bands those listed in the WID is preferred, but devices supporting only a subset of the above bands can equally be used in the measurement campaign for such supported bands</w:t>
      </w:r>
    </w:p>
    <w:p w14:paraId="550831F2" w14:textId="77777777" w:rsidR="0041622E" w:rsidRPr="008E2FF0" w:rsidRDefault="0041622E" w:rsidP="0041622E">
      <w:pPr>
        <w:numPr>
          <w:ilvl w:val="1"/>
          <w:numId w:val="18"/>
        </w:numPr>
        <w:spacing w:after="100"/>
        <w:ind w:left="1440"/>
        <w:rPr>
          <w:rFonts w:eastAsia="Malgun Gothic"/>
        </w:rPr>
      </w:pPr>
      <w:r w:rsidRPr="008E2FF0">
        <w:rPr>
          <w:rFonts w:eastAsia="Malgun Gothic"/>
          <w:lang w:eastAsia="zh-CN"/>
        </w:rPr>
        <w:t xml:space="preserve">Year of production: from </w:t>
      </w:r>
      <w:r w:rsidRPr="0041622E">
        <w:rPr>
          <w:rFonts w:eastAsia="Malgun Gothic"/>
          <w:strike/>
          <w:color w:val="FF0000"/>
          <w:lang w:eastAsia="zh-CN"/>
        </w:rPr>
        <w:t>[</w:t>
      </w:r>
      <w:r w:rsidRPr="008E2FF0">
        <w:rPr>
          <w:rFonts w:eastAsia="Malgun Gothic"/>
          <w:lang w:eastAsia="zh-CN"/>
        </w:rPr>
        <w:t>second-half 2021 to 2024</w:t>
      </w:r>
      <w:r w:rsidRPr="0041622E">
        <w:rPr>
          <w:rFonts w:eastAsia="Malgun Gothic"/>
          <w:strike/>
          <w:color w:val="FF0000"/>
          <w:lang w:eastAsia="zh-CN"/>
        </w:rPr>
        <w:t>]</w:t>
      </w:r>
      <w:r w:rsidRPr="008E2FF0">
        <w:rPr>
          <w:rFonts w:eastAsia="Malgun Gothic"/>
          <w:lang w:eastAsia="zh-CN"/>
        </w:rPr>
        <w:t xml:space="preserve"> this will be confirmed next meeting</w:t>
      </w:r>
    </w:p>
    <w:p w14:paraId="3670E18A" w14:textId="77777777" w:rsidR="0041622E" w:rsidRPr="008E2FF0" w:rsidRDefault="0041622E" w:rsidP="0041622E">
      <w:pPr>
        <w:numPr>
          <w:ilvl w:val="1"/>
          <w:numId w:val="18"/>
        </w:numPr>
        <w:spacing w:after="100"/>
        <w:ind w:left="1440"/>
        <w:rPr>
          <w:rFonts w:eastAsia="Malgun Gothic"/>
        </w:rPr>
      </w:pPr>
      <w:r w:rsidRPr="008E2FF0">
        <w:rPr>
          <w:rFonts w:eastAsia="Malgun Gothic"/>
        </w:rPr>
        <w:t>Power Class: PC2 and PC3. For bands support both PC2 and PC3, focus on PC2 measurements, but both PC2 and PC3 requirements are needed. For PC3 bands, only PC3 requirements.</w:t>
      </w:r>
    </w:p>
    <w:p w14:paraId="23892FB2" w14:textId="608ED5CF" w:rsidR="0041622E" w:rsidRPr="008E2FF0" w:rsidRDefault="0041622E" w:rsidP="0041622E">
      <w:pPr>
        <w:numPr>
          <w:ilvl w:val="0"/>
          <w:numId w:val="18"/>
        </w:numPr>
        <w:spacing w:after="100" w:line="252" w:lineRule="auto"/>
        <w:ind w:left="720"/>
        <w:rPr>
          <w:rFonts w:eastAsia="Malgun Gothic"/>
        </w:rPr>
      </w:pPr>
      <w:r>
        <w:rPr>
          <w:rFonts w:eastAsia="Malgun Gothic"/>
        </w:rPr>
        <w:t>…</w:t>
      </w:r>
    </w:p>
    <w:p w14:paraId="3F8BE0F6" w14:textId="77777777" w:rsidR="0041622E" w:rsidRPr="008E2FF0" w:rsidRDefault="0041622E" w:rsidP="0041622E">
      <w:pPr>
        <w:numPr>
          <w:ilvl w:val="0"/>
          <w:numId w:val="18"/>
        </w:numPr>
        <w:spacing w:after="100"/>
        <w:ind w:left="720"/>
        <w:rPr>
          <w:rFonts w:eastAsia="Malgun Gothic"/>
        </w:rPr>
      </w:pPr>
      <w:r w:rsidRPr="008E2FF0">
        <w:rPr>
          <w:rFonts w:eastAsia="Malgun Gothic"/>
        </w:rPr>
        <w:t>Test results submitting:</w:t>
      </w:r>
    </w:p>
    <w:p w14:paraId="7442060B" w14:textId="77777777" w:rsidR="0041622E" w:rsidRPr="008E2FF0" w:rsidRDefault="0041622E" w:rsidP="0041622E">
      <w:pPr>
        <w:numPr>
          <w:ilvl w:val="1"/>
          <w:numId w:val="18"/>
        </w:numPr>
        <w:spacing w:after="100"/>
        <w:ind w:left="1440"/>
        <w:rPr>
          <w:rFonts w:eastAsia="Malgun Gothic"/>
        </w:rPr>
      </w:pPr>
      <w:r w:rsidRPr="008E2FF0">
        <w:rPr>
          <w:rFonts w:eastAsia="Malgun Gothic"/>
        </w:rPr>
        <w:t>RAN4 Secretary will cover the role of the trusted and neutral third party for the whole procedure</w:t>
      </w:r>
    </w:p>
    <w:p w14:paraId="23EEDB8B" w14:textId="6ADB53F1" w:rsidR="0041622E" w:rsidRPr="0041622E" w:rsidRDefault="0041622E" w:rsidP="0041622E">
      <w:pPr>
        <w:numPr>
          <w:ilvl w:val="1"/>
          <w:numId w:val="18"/>
        </w:numPr>
        <w:spacing w:after="100"/>
        <w:ind w:left="1440"/>
        <w:rPr>
          <w:rFonts w:eastAsia="Malgun Gothic"/>
        </w:rPr>
      </w:pPr>
      <w:r w:rsidRPr="0041622E">
        <w:rPr>
          <w:rFonts w:eastAsia="Malgun Gothic"/>
        </w:rPr>
        <w:t>UE information disclosure: laboratories use the spreadsheet in [TBD] to submit the device information</w:t>
      </w:r>
      <w:r w:rsidRPr="0041622E">
        <w:rPr>
          <w:rFonts w:eastAsia="Malgun Gothic" w:hint="eastAsia"/>
        </w:rPr>
        <w:t>.</w:t>
      </w:r>
      <w:r w:rsidRPr="0041622E">
        <w:rPr>
          <w:rFonts w:eastAsia="Malgun Gothic"/>
        </w:rPr>
        <w:t xml:space="preserve"> The UE information should NOT BE CORRELATED with the order in the measurement data submitted by the same lab for the respective list of devices in c, i.e., the UE mode order in the list should be randomly disrupted.</w:t>
      </w:r>
    </w:p>
    <w:p w14:paraId="7B303012" w14:textId="24193854" w:rsidR="0041622E" w:rsidRPr="00C80F9A" w:rsidRDefault="0041622E" w:rsidP="0041622E">
      <w:pPr>
        <w:numPr>
          <w:ilvl w:val="2"/>
          <w:numId w:val="18"/>
        </w:numPr>
        <w:spacing w:after="100"/>
        <w:rPr>
          <w:rFonts w:eastAsia="Malgun Gothic"/>
          <w:color w:val="FF0000"/>
        </w:rPr>
      </w:pPr>
      <w:r w:rsidRPr="00C80F9A">
        <w:rPr>
          <w:rFonts w:eastAsia="Malgun Gothic"/>
          <w:color w:val="FF0000"/>
        </w:rPr>
        <w:t xml:space="preserve">Information of the devices that are going to be measured </w:t>
      </w:r>
      <w:r w:rsidR="00C80F9A">
        <w:rPr>
          <w:rFonts w:eastAsia="Malgun Gothic"/>
          <w:color w:val="FF0000"/>
        </w:rPr>
        <w:t>shall</w:t>
      </w:r>
      <w:r w:rsidRPr="00C80F9A">
        <w:rPr>
          <w:rFonts w:eastAsia="Malgun Gothic"/>
          <w:color w:val="FF0000"/>
        </w:rPr>
        <w:t xml:space="preserve"> be shared with the RAN4 Secretary as soon as available</w:t>
      </w:r>
      <w:r w:rsidR="00C80F9A">
        <w:rPr>
          <w:rFonts w:eastAsia="Malgun Gothic"/>
          <w:color w:val="FF0000"/>
        </w:rPr>
        <w:t xml:space="preserve"> (i.e., </w:t>
      </w:r>
      <w:r w:rsidR="00C80F9A" w:rsidRPr="00C80F9A">
        <w:rPr>
          <w:rFonts w:eastAsia="Malgun Gothic"/>
          <w:color w:val="FF0000"/>
        </w:rPr>
        <w:t xml:space="preserve">before the measurement activity on </w:t>
      </w:r>
      <w:r w:rsidR="00C80F9A">
        <w:rPr>
          <w:rFonts w:eastAsia="Malgun Gothic"/>
          <w:color w:val="FF0000"/>
        </w:rPr>
        <w:t>such</w:t>
      </w:r>
      <w:r w:rsidR="00C80F9A" w:rsidRPr="00C80F9A">
        <w:rPr>
          <w:rFonts w:eastAsia="Malgun Gothic"/>
          <w:color w:val="FF0000"/>
        </w:rPr>
        <w:t xml:space="preserve"> devi</w:t>
      </w:r>
      <w:r w:rsidR="00CB65AC">
        <w:rPr>
          <w:rFonts w:eastAsia="Malgun Gothic"/>
          <w:color w:val="FF0000"/>
        </w:rPr>
        <w:t>c</w:t>
      </w:r>
      <w:r w:rsidR="00C80F9A" w:rsidRPr="00C80F9A">
        <w:rPr>
          <w:rFonts w:eastAsia="Malgun Gothic"/>
          <w:color w:val="FF0000"/>
        </w:rPr>
        <w:t>e</w:t>
      </w:r>
      <w:r w:rsidR="00CB65AC">
        <w:rPr>
          <w:rFonts w:eastAsia="Malgun Gothic"/>
          <w:color w:val="FF0000"/>
        </w:rPr>
        <w:t>s</w:t>
      </w:r>
      <w:r w:rsidR="00C80F9A" w:rsidRPr="00C80F9A">
        <w:rPr>
          <w:rFonts w:eastAsia="Malgun Gothic"/>
          <w:color w:val="FF0000"/>
        </w:rPr>
        <w:t xml:space="preserve"> starts</w:t>
      </w:r>
      <w:r w:rsidR="00C80F9A">
        <w:rPr>
          <w:rFonts w:eastAsia="Malgun Gothic"/>
          <w:color w:val="FF0000"/>
        </w:rPr>
        <w:t>)</w:t>
      </w:r>
    </w:p>
    <w:p w14:paraId="1FCE8F47" w14:textId="03D2C155" w:rsidR="00C80F9A" w:rsidRPr="00054BE3" w:rsidRDefault="00C80F9A" w:rsidP="0041622E">
      <w:pPr>
        <w:numPr>
          <w:ilvl w:val="2"/>
          <w:numId w:val="18"/>
        </w:numPr>
        <w:spacing w:after="100"/>
        <w:rPr>
          <w:rFonts w:eastAsia="Malgun Gothic"/>
          <w:color w:val="FF0000"/>
        </w:rPr>
      </w:pPr>
      <w:r w:rsidRPr="00054BE3">
        <w:rPr>
          <w:rFonts w:eastAsia="Malgun Gothic"/>
          <w:color w:val="FF0000"/>
        </w:rPr>
        <w:t xml:space="preserve">The RAN4 Secretary updates </w:t>
      </w:r>
      <w:r w:rsidRPr="00054BE3">
        <w:rPr>
          <w:color w:val="FF0000"/>
          <w:szCs w:val="24"/>
        </w:rPr>
        <w:t xml:space="preserve">the summary of statistical information (see point 5.e) and publishes it to 3GPP RAN4 </w:t>
      </w:r>
      <w:r w:rsidR="00A316B7">
        <w:rPr>
          <w:rFonts w:eastAsia="Malgun Gothic"/>
          <w:color w:val="FF0000"/>
        </w:rPr>
        <w:t xml:space="preserve">(i.e., living document) </w:t>
      </w:r>
      <w:r w:rsidRPr="00054BE3">
        <w:rPr>
          <w:rFonts w:eastAsia="Malgun Gothic"/>
          <w:color w:val="FF0000"/>
        </w:rPr>
        <w:t>in order to monitor the achievement of the thresholds defined in point 6.b in a timely manner</w:t>
      </w:r>
      <w:r w:rsidR="00054BE3" w:rsidRPr="00054BE3">
        <w:rPr>
          <w:rFonts w:eastAsia="Malgun Gothic"/>
          <w:color w:val="FF0000"/>
        </w:rPr>
        <w:t xml:space="preserve"> and ta</w:t>
      </w:r>
      <w:r w:rsidR="00054BE3">
        <w:rPr>
          <w:rFonts w:eastAsia="Malgun Gothic"/>
          <w:color w:val="FF0000"/>
        </w:rPr>
        <w:t>k</w:t>
      </w:r>
      <w:r w:rsidR="00054BE3" w:rsidRPr="00054BE3">
        <w:rPr>
          <w:rFonts w:eastAsia="Malgun Gothic"/>
          <w:color w:val="FF0000"/>
        </w:rPr>
        <w:t>e the proper actions if these are not met</w:t>
      </w:r>
    </w:p>
    <w:p w14:paraId="1D692D9A" w14:textId="77777777" w:rsidR="0041622E" w:rsidRPr="008E2FF0" w:rsidRDefault="0041622E" w:rsidP="0041622E">
      <w:pPr>
        <w:numPr>
          <w:ilvl w:val="1"/>
          <w:numId w:val="18"/>
        </w:numPr>
        <w:spacing w:after="100"/>
        <w:ind w:left="1440"/>
        <w:rPr>
          <w:rFonts w:eastAsia="Malgun Gothic"/>
        </w:rPr>
      </w:pPr>
      <w:r w:rsidRPr="008E2FF0">
        <w:rPr>
          <w:rFonts w:eastAsia="Malgun Gothic"/>
        </w:rPr>
        <w:t>Laboratories use the worksheet template in [R4-2315844] to submit the measurement results for Rel-18 3GPP TRP TRS performance data pool.</w:t>
      </w:r>
    </w:p>
    <w:p w14:paraId="67073912" w14:textId="77777777" w:rsidR="0041622E" w:rsidRPr="008E2FF0" w:rsidRDefault="0041622E" w:rsidP="0041622E">
      <w:pPr>
        <w:numPr>
          <w:ilvl w:val="1"/>
          <w:numId w:val="18"/>
        </w:numPr>
        <w:spacing w:after="100"/>
        <w:ind w:left="1440"/>
        <w:rPr>
          <w:rFonts w:eastAsia="Malgun Gothic"/>
        </w:rPr>
      </w:pPr>
      <w:r w:rsidRPr="008E2FF0">
        <w:rPr>
          <w:rFonts w:eastAsia="Malgun Gothic"/>
        </w:rPr>
        <w:lastRenderedPageBreak/>
        <w:t>The measurement results should be submitted to RAN4 by anonymous approach (the UE model should not be disclosed):</w:t>
      </w:r>
    </w:p>
    <w:p w14:paraId="1B25565C" w14:textId="77777777" w:rsidR="0041622E" w:rsidRPr="008E2FF0" w:rsidRDefault="0041622E" w:rsidP="0041622E">
      <w:pPr>
        <w:numPr>
          <w:ilvl w:val="2"/>
          <w:numId w:val="18"/>
        </w:numPr>
        <w:spacing w:after="100"/>
        <w:ind w:left="2160"/>
        <w:rPr>
          <w:rFonts w:eastAsia="Malgun Gothic"/>
        </w:rPr>
      </w:pPr>
      <w:r w:rsidRPr="008E2FF0">
        <w:rPr>
          <w:rFonts w:eastAsia="Malgun Gothic"/>
        </w:rPr>
        <w:t>The minimum number of submitted devices from each lab is 3</w:t>
      </w:r>
    </w:p>
    <w:p w14:paraId="026ED3B4" w14:textId="77777777" w:rsidR="0041622E" w:rsidRPr="008E2FF0" w:rsidRDefault="0041622E" w:rsidP="0041622E">
      <w:pPr>
        <w:numPr>
          <w:ilvl w:val="2"/>
          <w:numId w:val="18"/>
        </w:numPr>
        <w:spacing w:after="100"/>
        <w:ind w:left="2160"/>
        <w:rPr>
          <w:rFonts w:eastAsia="Malgun Gothic"/>
        </w:rPr>
      </w:pPr>
      <w:r w:rsidRPr="008E2FF0">
        <w:rPr>
          <w:rFonts w:eastAsia="Malgun Gothic"/>
        </w:rPr>
        <w:t>Volunteer labs provide the device information sheet ONLY to the RAN4 Secretary and the sheet used to submit measurement results to the rapporteur</w:t>
      </w:r>
    </w:p>
    <w:p w14:paraId="70BC506B" w14:textId="77777777" w:rsidR="0041622E" w:rsidRPr="008E2FF0" w:rsidRDefault="0041622E" w:rsidP="0041622E">
      <w:pPr>
        <w:numPr>
          <w:ilvl w:val="1"/>
          <w:numId w:val="18"/>
        </w:numPr>
        <w:spacing w:after="100"/>
        <w:ind w:left="1440"/>
        <w:rPr>
          <w:rFonts w:eastAsia="Malgun Gothic"/>
        </w:rPr>
      </w:pPr>
      <w:r w:rsidRPr="008E2FF0">
        <w:rPr>
          <w:szCs w:val="24"/>
        </w:rPr>
        <w:t>RAN4 Secretary ONLY publishes to 3GPP RAN4 the following summary of statistical information after anonymizing the sensitive UE information data, i.e., UE model name and vendor name:</w:t>
      </w:r>
    </w:p>
    <w:p w14:paraId="03660347" w14:textId="77777777" w:rsidR="0041622E" w:rsidRPr="008E2FF0" w:rsidRDefault="0041622E" w:rsidP="0041622E">
      <w:pPr>
        <w:numPr>
          <w:ilvl w:val="2"/>
          <w:numId w:val="18"/>
        </w:numPr>
        <w:spacing w:after="100"/>
        <w:ind w:left="2160"/>
        <w:rPr>
          <w:rFonts w:eastAsia="Malgun Gothic"/>
        </w:rPr>
      </w:pPr>
      <w:r w:rsidRPr="008E2FF0">
        <w:rPr>
          <w:rFonts w:eastAsia="Malgun Gothic"/>
        </w:rPr>
        <w:t>Total number of devices</w:t>
      </w:r>
    </w:p>
    <w:p w14:paraId="7B985C48" w14:textId="77777777" w:rsidR="0041622E" w:rsidRPr="008E2FF0" w:rsidRDefault="0041622E" w:rsidP="0041622E">
      <w:pPr>
        <w:numPr>
          <w:ilvl w:val="2"/>
          <w:numId w:val="18"/>
        </w:numPr>
        <w:spacing w:after="100"/>
        <w:ind w:left="2160"/>
        <w:rPr>
          <w:rFonts w:eastAsia="Malgun Gothic"/>
        </w:rPr>
      </w:pPr>
      <w:r w:rsidRPr="008E2FF0">
        <w:rPr>
          <w:rFonts w:eastAsia="Malgun Gothic"/>
        </w:rPr>
        <w:t>Total number of models</w:t>
      </w:r>
    </w:p>
    <w:p w14:paraId="1F193DC7" w14:textId="77777777" w:rsidR="0041622E" w:rsidRPr="008E2FF0" w:rsidRDefault="0041622E" w:rsidP="0041622E">
      <w:pPr>
        <w:numPr>
          <w:ilvl w:val="2"/>
          <w:numId w:val="18"/>
        </w:numPr>
        <w:spacing w:after="100"/>
        <w:ind w:left="2160"/>
        <w:rPr>
          <w:rFonts w:eastAsia="Malgun Gothic"/>
        </w:rPr>
      </w:pPr>
      <w:r w:rsidRPr="008E2FF0">
        <w:rPr>
          <w:rFonts w:eastAsia="Malgun Gothic"/>
        </w:rPr>
        <w:t>Total number of devices vendors</w:t>
      </w:r>
    </w:p>
    <w:p w14:paraId="2663CC71" w14:textId="77777777" w:rsidR="0041622E" w:rsidRPr="008E2FF0" w:rsidRDefault="0041622E" w:rsidP="0041622E">
      <w:pPr>
        <w:numPr>
          <w:ilvl w:val="2"/>
          <w:numId w:val="18"/>
        </w:numPr>
        <w:spacing w:after="100"/>
        <w:ind w:left="2160"/>
        <w:rPr>
          <w:rFonts w:eastAsia="Malgun Gothic"/>
        </w:rPr>
      </w:pPr>
      <w:r w:rsidRPr="008E2FF0">
        <w:rPr>
          <w:rFonts w:eastAsia="Malgun Gothic"/>
        </w:rPr>
        <w:t>Percentage of devices per vendor</w:t>
      </w:r>
    </w:p>
    <w:p w14:paraId="5DA6DA06" w14:textId="77777777" w:rsidR="0041622E" w:rsidRPr="008E2FF0" w:rsidRDefault="0041622E" w:rsidP="0041622E">
      <w:pPr>
        <w:numPr>
          <w:ilvl w:val="2"/>
          <w:numId w:val="18"/>
        </w:numPr>
        <w:spacing w:after="100"/>
        <w:ind w:left="2160"/>
        <w:rPr>
          <w:rFonts w:eastAsia="Malgun Gothic"/>
        </w:rPr>
      </w:pPr>
      <w:r w:rsidRPr="008E2FF0">
        <w:rPr>
          <w:rFonts w:eastAsia="Malgun Gothic"/>
        </w:rPr>
        <w:t>Percentage of devices per Power Class</w:t>
      </w:r>
    </w:p>
    <w:p w14:paraId="65070340" w14:textId="77777777" w:rsidR="0041622E" w:rsidRPr="008E2FF0" w:rsidRDefault="0041622E" w:rsidP="0041622E">
      <w:pPr>
        <w:numPr>
          <w:ilvl w:val="2"/>
          <w:numId w:val="18"/>
        </w:numPr>
        <w:spacing w:after="100"/>
        <w:ind w:left="2160"/>
        <w:rPr>
          <w:rFonts w:eastAsia="Malgun Gothic"/>
        </w:rPr>
      </w:pPr>
      <w:r w:rsidRPr="008E2FF0">
        <w:rPr>
          <w:rFonts w:eastAsia="Malgun Gothic"/>
        </w:rPr>
        <w:t>Percentage of devices per each supported band</w:t>
      </w:r>
    </w:p>
    <w:p w14:paraId="59149DBE" w14:textId="77777777" w:rsidR="0041622E" w:rsidRPr="008E2FF0" w:rsidRDefault="0041622E" w:rsidP="0041622E">
      <w:pPr>
        <w:numPr>
          <w:ilvl w:val="2"/>
          <w:numId w:val="18"/>
        </w:numPr>
        <w:spacing w:after="100"/>
        <w:ind w:left="2160"/>
        <w:rPr>
          <w:rFonts w:eastAsia="Malgun Gothic"/>
        </w:rPr>
      </w:pPr>
      <w:r w:rsidRPr="008E2FF0">
        <w:rPr>
          <w:rFonts w:eastAsia="Malgun Gothic"/>
        </w:rPr>
        <w:t>Percentage of devices per year of production</w:t>
      </w:r>
    </w:p>
    <w:p w14:paraId="06F466A8" w14:textId="77777777" w:rsidR="0041622E" w:rsidRPr="008E2FF0" w:rsidRDefault="0041622E" w:rsidP="0041622E">
      <w:pPr>
        <w:numPr>
          <w:ilvl w:val="2"/>
          <w:numId w:val="18"/>
        </w:numPr>
        <w:spacing w:after="100"/>
        <w:ind w:left="2160"/>
        <w:rPr>
          <w:rFonts w:eastAsia="Malgun Gothic"/>
        </w:rPr>
      </w:pPr>
      <w:r w:rsidRPr="008E2FF0">
        <w:rPr>
          <w:rFonts w:eastAsia="Malgun Gothic"/>
        </w:rPr>
        <w:t>Percentage of the devices that are certified by at least one of certification bodies as following: PTCRB ,GCF, and NAL/CTA (Chinese network access licensed test)] /FCC/CE</w:t>
      </w:r>
    </w:p>
    <w:p w14:paraId="6912EC55" w14:textId="686845EF" w:rsidR="0041622E" w:rsidRPr="008E2FF0" w:rsidRDefault="0041622E" w:rsidP="0041622E">
      <w:pPr>
        <w:numPr>
          <w:ilvl w:val="3"/>
          <w:numId w:val="18"/>
        </w:numPr>
        <w:spacing w:after="100"/>
        <w:ind w:left="2880"/>
        <w:rPr>
          <w:rFonts w:eastAsia="Malgun Gothic"/>
        </w:rPr>
      </w:pPr>
      <w:r w:rsidRPr="008E2FF0">
        <w:rPr>
          <w:rFonts w:eastAsia="Malgun Gothic"/>
        </w:rPr>
        <w:t xml:space="preserve">Once the device gets the above certification, for RAN4 discussion that means the device is </w:t>
      </w:r>
      <w:r w:rsidRPr="00152188">
        <w:rPr>
          <w:rFonts w:eastAsia="Malgun Gothic"/>
          <w:strike/>
          <w:color w:val="FF0000"/>
        </w:rPr>
        <w:t>commercially available</w:t>
      </w:r>
      <w:r w:rsidR="00152188" w:rsidRPr="00152188">
        <w:rPr>
          <w:rFonts w:eastAsia="Malgun Gothic"/>
          <w:color w:val="FF0000"/>
        </w:rPr>
        <w:t xml:space="preserve"> not a prototype</w:t>
      </w:r>
    </w:p>
    <w:p w14:paraId="266348F9" w14:textId="60BB54C0" w:rsidR="00152188" w:rsidRPr="00152188" w:rsidRDefault="00152188" w:rsidP="0041622E">
      <w:pPr>
        <w:numPr>
          <w:ilvl w:val="2"/>
          <w:numId w:val="18"/>
        </w:numPr>
        <w:spacing w:after="100"/>
        <w:ind w:left="2160"/>
        <w:rPr>
          <w:rFonts w:eastAsia="Malgun Gothic"/>
          <w:color w:val="FF0000"/>
        </w:rPr>
      </w:pPr>
      <w:r w:rsidRPr="00152188">
        <w:rPr>
          <w:rFonts w:eastAsia="Malgun Gothic"/>
          <w:color w:val="FF0000"/>
        </w:rPr>
        <w:t>Percentage of the devices that are certified for each certification body</w:t>
      </w:r>
      <w:r w:rsidR="00054BE3">
        <w:rPr>
          <w:rFonts w:eastAsia="Malgun Gothic"/>
          <w:color w:val="FF0000"/>
        </w:rPr>
        <w:t xml:space="preserve"> (for information only)</w:t>
      </w:r>
    </w:p>
    <w:p w14:paraId="160166A7" w14:textId="034FC5C8" w:rsidR="0041622E" w:rsidRPr="008E2FF0" w:rsidRDefault="0041622E" w:rsidP="0041622E">
      <w:pPr>
        <w:numPr>
          <w:ilvl w:val="2"/>
          <w:numId w:val="18"/>
        </w:numPr>
        <w:spacing w:after="100"/>
        <w:ind w:left="2160"/>
        <w:rPr>
          <w:rFonts w:eastAsia="Malgun Gothic"/>
        </w:rPr>
      </w:pPr>
      <w:r w:rsidRPr="008E2FF0">
        <w:rPr>
          <w:rFonts w:eastAsia="Malgun Gothic"/>
        </w:rPr>
        <w:t>Percentage of devices that are commercially available</w:t>
      </w:r>
    </w:p>
    <w:p w14:paraId="4ECBCC1D" w14:textId="77777777" w:rsidR="0041622E" w:rsidRPr="0041622E" w:rsidRDefault="0041622E" w:rsidP="0041622E">
      <w:pPr>
        <w:numPr>
          <w:ilvl w:val="1"/>
          <w:numId w:val="18"/>
        </w:numPr>
        <w:spacing w:after="100"/>
        <w:ind w:left="1440"/>
        <w:rPr>
          <w:rFonts w:eastAsia="Malgun Gothic"/>
          <w:strike/>
          <w:color w:val="FF0000"/>
        </w:rPr>
      </w:pPr>
      <w:r w:rsidRPr="0041622E">
        <w:rPr>
          <w:rFonts w:eastAsia="Malgun Gothic"/>
          <w:strike/>
          <w:color w:val="FF0000"/>
        </w:rPr>
        <w:t>The progress in each lab are encouraged to be shared on the RAN4 reflector (for example - how many devices have been measured and on which bands)</w:t>
      </w:r>
    </w:p>
    <w:p w14:paraId="7B625E41" w14:textId="77777777" w:rsidR="0041622E" w:rsidRPr="0041622E" w:rsidRDefault="0041622E" w:rsidP="0041622E">
      <w:pPr>
        <w:numPr>
          <w:ilvl w:val="2"/>
          <w:numId w:val="18"/>
        </w:numPr>
        <w:spacing w:after="100"/>
        <w:ind w:left="2160"/>
        <w:rPr>
          <w:rFonts w:eastAsia="Malgun Gothic"/>
          <w:strike/>
          <w:color w:val="FF0000"/>
        </w:rPr>
      </w:pPr>
      <w:r w:rsidRPr="0041622E">
        <w:rPr>
          <w:rFonts w:eastAsia="Malgun Gothic"/>
          <w:strike/>
          <w:color w:val="FF0000"/>
        </w:rPr>
        <w:t>Information of the devices that are going to be measured should be shared with the RAN4 Secretary as soon as available in order to monitor the achievement of the thresholds defined in point 8.b.</w:t>
      </w:r>
    </w:p>
    <w:p w14:paraId="07C6EF22" w14:textId="77777777" w:rsidR="0041622E" w:rsidRPr="008E2FF0" w:rsidRDefault="0041622E" w:rsidP="0041622E">
      <w:pPr>
        <w:numPr>
          <w:ilvl w:val="1"/>
          <w:numId w:val="18"/>
        </w:numPr>
        <w:spacing w:after="100"/>
        <w:ind w:left="1440"/>
        <w:rPr>
          <w:rFonts w:eastAsia="Malgun Gothic"/>
        </w:rPr>
      </w:pPr>
      <w:r w:rsidRPr="008E2FF0">
        <w:rPr>
          <w:bCs/>
          <w:lang w:eastAsia="ko-KR"/>
        </w:rPr>
        <w:t>TRP and TIS Quantities based on Clenshaw-Curtis quadrature and traditional sin(theta) weighting are both allowed during Performance campaign test. This information should be provided from each test lab when submitting measurement results.</w:t>
      </w:r>
    </w:p>
    <w:p w14:paraId="75D0A737" w14:textId="77777777" w:rsidR="0041622E" w:rsidRPr="008E2FF0" w:rsidRDefault="0041622E" w:rsidP="0041622E">
      <w:pPr>
        <w:numPr>
          <w:ilvl w:val="0"/>
          <w:numId w:val="18"/>
        </w:numPr>
        <w:spacing w:after="100"/>
        <w:ind w:left="720"/>
        <w:rPr>
          <w:rFonts w:eastAsia="Malgun Gothic"/>
        </w:rPr>
      </w:pPr>
      <w:r w:rsidRPr="008E2FF0">
        <w:rPr>
          <w:rFonts w:eastAsia="Malgun Gothic"/>
        </w:rPr>
        <w:t>Specify TRP TRS requirements:</w:t>
      </w:r>
    </w:p>
    <w:p w14:paraId="60ABEE34" w14:textId="77777777" w:rsidR="0041622E" w:rsidRPr="008E2FF0" w:rsidRDefault="0041622E" w:rsidP="0041622E">
      <w:pPr>
        <w:numPr>
          <w:ilvl w:val="1"/>
          <w:numId w:val="18"/>
        </w:numPr>
        <w:spacing w:after="100"/>
        <w:ind w:left="1440"/>
        <w:rPr>
          <w:rFonts w:eastAsia="Malgun Gothic"/>
        </w:rPr>
      </w:pPr>
      <w:r w:rsidRPr="008E2FF0">
        <w:rPr>
          <w:rFonts w:eastAsia="Malgun Gothic"/>
        </w:rPr>
        <w:t>Only the results from aligned labs will be considered for specifying requirements</w:t>
      </w:r>
    </w:p>
    <w:p w14:paraId="3EDE193B" w14:textId="77777777" w:rsidR="0041622E" w:rsidRPr="008E2FF0" w:rsidRDefault="0041622E" w:rsidP="0041622E">
      <w:pPr>
        <w:numPr>
          <w:ilvl w:val="1"/>
          <w:numId w:val="18"/>
        </w:numPr>
        <w:spacing w:after="100"/>
        <w:ind w:left="1440"/>
        <w:rPr>
          <w:rFonts w:eastAsia="Malgun Gothic"/>
        </w:rPr>
      </w:pPr>
      <w:r w:rsidRPr="008E2FF0">
        <w:rPr>
          <w:rFonts w:eastAsia="Malgun Gothic"/>
        </w:rPr>
        <w:t>Requirements will not be specified if the following thresholds [further check in RAN4#109] are not satisfied by the devices pool:</w:t>
      </w:r>
    </w:p>
    <w:p w14:paraId="697ACC31" w14:textId="77777777" w:rsidR="0041622E" w:rsidRPr="008E2FF0" w:rsidRDefault="0041622E" w:rsidP="0041622E">
      <w:pPr>
        <w:numPr>
          <w:ilvl w:val="2"/>
          <w:numId w:val="18"/>
        </w:numPr>
        <w:spacing w:after="100"/>
        <w:ind w:left="2160"/>
        <w:rPr>
          <w:rFonts w:eastAsia="Malgun Gothic"/>
        </w:rPr>
      </w:pPr>
      <w:r w:rsidRPr="008E2FF0">
        <w:rPr>
          <w:rFonts w:eastAsia="Malgun Gothic"/>
        </w:rPr>
        <w:t xml:space="preserve">Minimum number of devices for each band, each device size, each power class: </w:t>
      </w:r>
      <w:r w:rsidRPr="00C13A85">
        <w:rPr>
          <w:rFonts w:eastAsia="Malgun Gothic"/>
          <w:strike/>
          <w:color w:val="FF0000"/>
        </w:rPr>
        <w:t>[</w:t>
      </w:r>
      <w:r w:rsidRPr="008E2FF0">
        <w:rPr>
          <w:rFonts w:eastAsia="Malgun Gothic"/>
        </w:rPr>
        <w:t>40</w:t>
      </w:r>
      <w:r w:rsidRPr="00C13A85">
        <w:rPr>
          <w:rFonts w:eastAsia="Malgun Gothic"/>
          <w:strike/>
          <w:color w:val="FF0000"/>
        </w:rPr>
        <w:t>]</w:t>
      </w:r>
      <w:r w:rsidRPr="008E2FF0">
        <w:rPr>
          <w:rFonts w:eastAsia="Malgun Gothic"/>
        </w:rPr>
        <w:t xml:space="preserve"> </w:t>
      </w:r>
    </w:p>
    <w:p w14:paraId="26F852E3" w14:textId="1BB7517E" w:rsidR="0041622E" w:rsidRPr="0041622E" w:rsidRDefault="0041622E" w:rsidP="0041622E">
      <w:pPr>
        <w:numPr>
          <w:ilvl w:val="2"/>
          <w:numId w:val="18"/>
        </w:numPr>
        <w:spacing w:after="100"/>
        <w:ind w:left="2160"/>
        <w:rPr>
          <w:rFonts w:eastAsia="Malgun Gothic"/>
          <w:color w:val="FF0000"/>
        </w:rPr>
      </w:pPr>
      <w:r w:rsidRPr="008E2FF0">
        <w:rPr>
          <w:rFonts w:eastAsia="Malgun Gothic"/>
        </w:rPr>
        <w:t xml:space="preserve">Minimum number of device models: </w:t>
      </w:r>
      <w:r w:rsidRPr="0041622E">
        <w:rPr>
          <w:rFonts w:eastAsia="Malgun Gothic"/>
          <w:strike/>
          <w:color w:val="FF0000"/>
        </w:rPr>
        <w:t>[25~30]</w:t>
      </w:r>
      <w:r w:rsidRPr="0041622E">
        <w:rPr>
          <w:rFonts w:eastAsia="Malgun Gothic"/>
          <w:color w:val="FF0000"/>
        </w:rPr>
        <w:t xml:space="preserve"> 30</w:t>
      </w:r>
    </w:p>
    <w:p w14:paraId="1F909533" w14:textId="77777777" w:rsidR="0041622E" w:rsidRPr="008E2FF0" w:rsidRDefault="0041622E" w:rsidP="0041622E">
      <w:pPr>
        <w:numPr>
          <w:ilvl w:val="2"/>
          <w:numId w:val="18"/>
        </w:numPr>
        <w:spacing w:after="100"/>
        <w:ind w:left="2160"/>
        <w:rPr>
          <w:rFonts w:eastAsia="Malgun Gothic"/>
        </w:rPr>
      </w:pPr>
      <w:r w:rsidRPr="008E2FF0">
        <w:rPr>
          <w:rFonts w:eastAsia="Malgun Gothic"/>
        </w:rPr>
        <w:t>Minimum number of devices' vendors: 5</w:t>
      </w:r>
    </w:p>
    <w:p w14:paraId="08B88AFD" w14:textId="07BF01AA" w:rsidR="0041622E" w:rsidRPr="008E2FF0" w:rsidRDefault="0041622E" w:rsidP="0041622E">
      <w:pPr>
        <w:numPr>
          <w:ilvl w:val="2"/>
          <w:numId w:val="18"/>
        </w:numPr>
        <w:spacing w:after="100"/>
        <w:ind w:left="2160"/>
        <w:rPr>
          <w:rFonts w:eastAsia="Malgun Gothic"/>
        </w:rPr>
      </w:pPr>
      <w:r w:rsidRPr="008E2FF0">
        <w:rPr>
          <w:rFonts w:eastAsia="Malgun Gothic"/>
        </w:rPr>
        <w:t xml:space="preserve">Percentage of devices from </w:t>
      </w:r>
      <w:r w:rsidRPr="0041622E">
        <w:rPr>
          <w:rFonts w:eastAsia="Malgun Gothic"/>
          <w:strike/>
          <w:color w:val="FF0000"/>
        </w:rPr>
        <w:t>[</w:t>
      </w:r>
      <w:r w:rsidRPr="008E2FF0">
        <w:rPr>
          <w:rFonts w:eastAsia="Malgun Gothic"/>
        </w:rPr>
        <w:t>second-half 2021 to 2024</w:t>
      </w:r>
      <w:r w:rsidRPr="0041622E">
        <w:rPr>
          <w:rFonts w:eastAsia="Malgun Gothic"/>
          <w:strike/>
          <w:color w:val="FF0000"/>
        </w:rPr>
        <w:t>]</w:t>
      </w:r>
      <w:r w:rsidRPr="008E2FF0">
        <w:rPr>
          <w:rFonts w:eastAsia="Malgun Gothic"/>
        </w:rPr>
        <w:t xml:space="preserve">: </w:t>
      </w:r>
      <w:r w:rsidRPr="0041622E">
        <w:rPr>
          <w:rFonts w:eastAsia="Malgun Gothic"/>
          <w:strike/>
          <w:color w:val="FF0000"/>
        </w:rPr>
        <w:t>TBD%:</w:t>
      </w:r>
      <w:r w:rsidRPr="0041622E">
        <w:rPr>
          <w:rFonts w:eastAsia="Malgun Gothic"/>
          <w:color w:val="FF0000"/>
        </w:rPr>
        <w:t xml:space="preserve"> 100%</w:t>
      </w:r>
    </w:p>
    <w:p w14:paraId="2AB8CE00" w14:textId="4AAFA545" w:rsidR="0041622E" w:rsidRPr="008E2FF0" w:rsidRDefault="0041622E" w:rsidP="0041622E">
      <w:pPr>
        <w:numPr>
          <w:ilvl w:val="2"/>
          <w:numId w:val="18"/>
        </w:numPr>
        <w:spacing w:after="100"/>
        <w:ind w:left="2160"/>
        <w:rPr>
          <w:rFonts w:eastAsia="Malgun Gothic"/>
        </w:rPr>
      </w:pPr>
      <w:r w:rsidRPr="008E2FF0">
        <w:rPr>
          <w:rFonts w:eastAsia="Malgun Gothic"/>
        </w:rPr>
        <w:t xml:space="preserve">Percentage of the devices that are certified </w:t>
      </w:r>
      <w:r w:rsidR="00152188" w:rsidRPr="00152188">
        <w:rPr>
          <w:rFonts w:eastAsia="Malgun Gothic"/>
          <w:color w:val="FF0000"/>
        </w:rPr>
        <w:t xml:space="preserve">at least </w:t>
      </w:r>
      <w:r w:rsidRPr="008E2FF0">
        <w:rPr>
          <w:rFonts w:eastAsia="Malgun Gothic"/>
        </w:rPr>
        <w:t xml:space="preserve">by </w:t>
      </w:r>
      <w:r w:rsidR="00152188" w:rsidRPr="00152188">
        <w:rPr>
          <w:rFonts w:eastAsia="Malgun Gothic"/>
          <w:color w:val="FF0000"/>
        </w:rPr>
        <w:t xml:space="preserve">one </w:t>
      </w:r>
      <w:r w:rsidR="00054BE3">
        <w:rPr>
          <w:rFonts w:eastAsia="Malgun Gothic"/>
          <w:color w:val="FF0000"/>
        </w:rPr>
        <w:t>certification body</w:t>
      </w:r>
      <w:r w:rsidR="00152188" w:rsidRPr="00152188">
        <w:rPr>
          <w:rFonts w:eastAsia="Malgun Gothic"/>
          <w:color w:val="FF0000"/>
        </w:rPr>
        <w:t xml:space="preserve"> </w:t>
      </w:r>
      <w:r w:rsidRPr="008E2FF0">
        <w:rPr>
          <w:rFonts w:eastAsia="Malgun Gothic"/>
        </w:rPr>
        <w:t xml:space="preserve">PTCRB/GCF/NAL-CTA/CE/FCC: </w:t>
      </w:r>
      <w:r w:rsidRPr="00152188">
        <w:rPr>
          <w:rFonts w:eastAsia="Malgun Gothic"/>
          <w:strike/>
          <w:color w:val="FF0000"/>
        </w:rPr>
        <w:t>TBD%</w:t>
      </w:r>
      <w:r w:rsidR="00152188" w:rsidRPr="00152188">
        <w:rPr>
          <w:rFonts w:eastAsia="Malgun Gothic"/>
          <w:strike/>
          <w:color w:val="FF0000"/>
        </w:rPr>
        <w:t xml:space="preserve"> </w:t>
      </w:r>
      <w:r w:rsidR="00152188" w:rsidRPr="00152188">
        <w:rPr>
          <w:rFonts w:eastAsia="Malgun Gothic"/>
          <w:color w:val="FF0000"/>
        </w:rPr>
        <w:t>100%</w:t>
      </w:r>
    </w:p>
    <w:p w14:paraId="0EC3916C" w14:textId="77777777" w:rsidR="0041622E" w:rsidRPr="008E2FF0" w:rsidRDefault="0041622E" w:rsidP="0041622E">
      <w:pPr>
        <w:numPr>
          <w:ilvl w:val="2"/>
          <w:numId w:val="18"/>
        </w:numPr>
        <w:spacing w:after="100"/>
        <w:ind w:left="2160"/>
        <w:rPr>
          <w:rFonts w:eastAsia="Malgun Gothic"/>
        </w:rPr>
      </w:pPr>
      <w:r w:rsidRPr="008E2FF0">
        <w:rPr>
          <w:rFonts w:eastAsia="Malgun Gothic"/>
        </w:rPr>
        <w:t xml:space="preserve">Percentage of devices that are commercially available: </w:t>
      </w:r>
      <w:r w:rsidRPr="00152188">
        <w:rPr>
          <w:rFonts w:eastAsia="Malgun Gothic"/>
          <w:strike/>
          <w:color w:val="FF0000"/>
        </w:rPr>
        <w:t>[</w:t>
      </w:r>
      <w:r w:rsidRPr="008E2FF0">
        <w:rPr>
          <w:rFonts w:eastAsia="Malgun Gothic"/>
        </w:rPr>
        <w:t>100</w:t>
      </w:r>
      <w:r w:rsidRPr="00152188">
        <w:rPr>
          <w:rFonts w:eastAsia="Malgun Gothic"/>
          <w:strike/>
          <w:color w:val="FF0000"/>
        </w:rPr>
        <w:t>]</w:t>
      </w:r>
      <w:r w:rsidRPr="008E2FF0">
        <w:rPr>
          <w:rFonts w:eastAsia="Malgun Gothic"/>
        </w:rPr>
        <w:t xml:space="preserve"> %</w:t>
      </w:r>
    </w:p>
    <w:p w14:paraId="7FAE9148" w14:textId="77777777" w:rsidR="0041622E" w:rsidRPr="008E2FF0" w:rsidRDefault="0041622E" w:rsidP="0041622E">
      <w:pPr>
        <w:numPr>
          <w:ilvl w:val="1"/>
          <w:numId w:val="18"/>
        </w:numPr>
        <w:spacing w:after="100"/>
        <w:ind w:left="1440"/>
        <w:rPr>
          <w:rFonts w:eastAsia="Malgun Gothic"/>
        </w:rPr>
      </w:pPr>
      <w:r w:rsidRPr="008E2FF0">
        <w:rPr>
          <w:rFonts w:eastAsia="Malgun Gothic"/>
          <w:lang w:eastAsia="zh-CN"/>
        </w:rPr>
        <w:t>P</w:t>
      </w:r>
      <w:r w:rsidRPr="008E2FF0">
        <w:rPr>
          <w:rFonts w:eastAsia="Malgun Gothic"/>
        </w:rPr>
        <w:t>erformance part of the work will proceed in a contribution-driven manner. Start with one type of device width requirement which is most efficient to collect enough results in Rel-18.</w:t>
      </w:r>
    </w:p>
    <w:p w14:paraId="67086812" w14:textId="77777777" w:rsidR="0041622E" w:rsidRPr="008E2FF0" w:rsidRDefault="0041622E" w:rsidP="0041622E">
      <w:pPr>
        <w:numPr>
          <w:ilvl w:val="1"/>
          <w:numId w:val="18"/>
        </w:numPr>
        <w:spacing w:after="100"/>
        <w:ind w:left="1440"/>
        <w:rPr>
          <w:rFonts w:eastAsia="Malgun Gothic"/>
        </w:rPr>
      </w:pPr>
      <w:r w:rsidRPr="008E2FF0">
        <w:rPr>
          <w:rFonts w:eastAsia="Malgun Gothic"/>
        </w:rPr>
        <w:t>Method of limits derivation: per-band Data driven approach</w:t>
      </w:r>
    </w:p>
    <w:p w14:paraId="488D708D" w14:textId="77777777" w:rsidR="0041622E" w:rsidRPr="008E2FF0" w:rsidRDefault="0041622E" w:rsidP="0041622E">
      <w:pPr>
        <w:numPr>
          <w:ilvl w:val="1"/>
          <w:numId w:val="18"/>
        </w:numPr>
        <w:spacing w:after="100"/>
        <w:ind w:left="1440"/>
        <w:rPr>
          <w:rFonts w:eastAsia="Malgun Gothic"/>
        </w:rPr>
      </w:pPr>
      <w:r w:rsidRPr="008E2FF0">
        <w:rPr>
          <w:rFonts w:eastAsia="Heiti SC Light"/>
          <w:szCs w:val="21"/>
          <w:lang w:eastAsia="zh-CN"/>
        </w:rPr>
        <w:t>The value at [TBD] percentile of the CDF curve could be selected as the starting point for minimum requirement discussion</w:t>
      </w:r>
    </w:p>
    <w:p w14:paraId="7523AE48" w14:textId="77777777" w:rsidR="0041622E" w:rsidRPr="008E2FF0" w:rsidRDefault="0041622E" w:rsidP="0041622E">
      <w:pPr>
        <w:numPr>
          <w:ilvl w:val="1"/>
          <w:numId w:val="18"/>
        </w:numPr>
        <w:spacing w:after="100"/>
        <w:ind w:left="1440"/>
        <w:rPr>
          <w:rFonts w:eastAsia="Malgun Gothic"/>
        </w:rPr>
      </w:pPr>
      <w:r w:rsidRPr="008E2FF0">
        <w:rPr>
          <w:rFonts w:eastAsia="Malgun Gothic"/>
        </w:rPr>
        <w:t xml:space="preserve">For a band supporting both PC2 and PC3, specify PC3 requirement based on finalized PC2 requirements, e.g.,with [X]dB offset </w:t>
      </w:r>
    </w:p>
    <w:p w14:paraId="74E1F0EC" w14:textId="6A12E7C9" w:rsidR="0041622E" w:rsidRPr="008E2FF0" w:rsidRDefault="0041622E" w:rsidP="0041622E">
      <w:pPr>
        <w:numPr>
          <w:ilvl w:val="0"/>
          <w:numId w:val="18"/>
        </w:numPr>
        <w:spacing w:after="100"/>
        <w:ind w:left="720"/>
        <w:rPr>
          <w:rFonts w:eastAsia="Malgun Gothic"/>
        </w:rPr>
      </w:pPr>
      <w:r>
        <w:rPr>
          <w:rFonts w:eastAsia="Malgun Gothic"/>
        </w:rPr>
        <w:t>…</w:t>
      </w:r>
    </w:p>
    <w:bookmarkEnd w:id="0"/>
    <w:p w14:paraId="72B78342" w14:textId="7CDAF851" w:rsidR="00FE1B2B" w:rsidRDefault="0021017E" w:rsidP="00FE1B2B">
      <w:pPr>
        <w:pStyle w:val="Titolo1"/>
      </w:pPr>
      <w:r>
        <w:t>3</w:t>
      </w:r>
      <w:r w:rsidR="00FE1B2B" w:rsidRPr="00D20165">
        <w:tab/>
      </w:r>
      <w:r>
        <w:t>Conclusions</w:t>
      </w:r>
    </w:p>
    <w:p w14:paraId="7A4BBB32" w14:textId="474F9705" w:rsidR="00C13A85" w:rsidRDefault="00C13A85" w:rsidP="00C13A85">
      <w:pPr>
        <w:spacing w:after="120"/>
        <w:jc w:val="both"/>
        <w:rPr>
          <w:rFonts w:eastAsia="SimSun"/>
          <w:lang w:eastAsia="zh-CN"/>
        </w:rPr>
      </w:pPr>
      <w:r w:rsidRPr="007B3FA3">
        <w:t xml:space="preserve">In this contribution </w:t>
      </w:r>
      <w:r>
        <w:t>it is</w:t>
      </w:r>
      <w:r w:rsidRPr="007B3FA3">
        <w:t xml:space="preserve"> </w:t>
      </w:r>
      <w:r>
        <w:t xml:space="preserve">proposed to </w:t>
      </w:r>
      <w:r w:rsidRPr="0017466C">
        <w:t>update the working procedure for TRP TRS Performance Test Campaign</w:t>
      </w:r>
      <w:r>
        <w:t xml:space="preserve"> for Rel-18 TRP TRS WI to address some of the open points.</w:t>
      </w:r>
    </w:p>
    <w:p w14:paraId="36E997B5" w14:textId="3CBC58E2" w:rsidR="003006D9" w:rsidRPr="00C13A85" w:rsidRDefault="00C13A85" w:rsidP="00C13A85">
      <w:pPr>
        <w:jc w:val="both"/>
        <w:rPr>
          <w:b/>
          <w:bCs/>
          <w:i/>
          <w:iCs/>
        </w:rPr>
      </w:pPr>
      <w:r w:rsidRPr="00C41D3D">
        <w:rPr>
          <w:rFonts w:eastAsia="Heiti SC Light"/>
          <w:b/>
          <w:i/>
          <w:iCs/>
          <w:lang w:eastAsia="zh-CN"/>
        </w:rPr>
        <w:t xml:space="preserve">Proposal: Approve the updated working procedure </w:t>
      </w:r>
      <w:r w:rsidRPr="00C94F7E">
        <w:rPr>
          <w:rFonts w:eastAsia="Heiti SC Light"/>
          <w:b/>
          <w:i/>
          <w:iCs/>
          <w:lang w:eastAsia="zh-CN"/>
        </w:rPr>
        <w:t>for TRP TRS Performance Test Campaign for Rel-18 TRP TRS WI</w:t>
      </w:r>
      <w:r w:rsidRPr="00C41D3D">
        <w:rPr>
          <w:rFonts w:eastAsia="Heiti SC Light"/>
          <w:b/>
          <w:i/>
          <w:iCs/>
          <w:lang w:eastAsia="zh-CN"/>
        </w:rPr>
        <w:t>.</w:t>
      </w:r>
    </w:p>
    <w:sectPr w:rsidR="003006D9" w:rsidRPr="00C13A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EC27C" w14:textId="77777777" w:rsidR="00B01B67" w:rsidRDefault="00B01B67">
      <w:r>
        <w:separator/>
      </w:r>
    </w:p>
  </w:endnote>
  <w:endnote w:type="continuationSeparator" w:id="0">
    <w:p w14:paraId="7DFFEE8B" w14:textId="77777777" w:rsidR="00B01B67" w:rsidRDefault="00B01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iti SC Light">
    <w:altName w:val="Yu Gothic"/>
    <w:charset w:val="80"/>
    <w:family w:val="auto"/>
    <w:pitch w:val="variable"/>
    <w:sig w:usb0="8000002F" w:usb1="0807004A" w:usb2="00000010" w:usb3="00000000" w:csb0="003E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0864B" w14:textId="77777777" w:rsidR="00B01B67" w:rsidRDefault="00B01B67">
      <w:r>
        <w:separator/>
      </w:r>
    </w:p>
  </w:footnote>
  <w:footnote w:type="continuationSeparator" w:id="0">
    <w:p w14:paraId="5DFD38B3" w14:textId="77777777" w:rsidR="00B01B67" w:rsidRDefault="00B01B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E71C1"/>
    <w:multiLevelType w:val="hybridMultilevel"/>
    <w:tmpl w:val="8AC29C80"/>
    <w:lvl w:ilvl="0" w:tplc="B8ECBA02">
      <w:start w:val="1"/>
      <w:numFmt w:val="decimal"/>
      <w:lvlText w:val="%1."/>
      <w:lvlJc w:val="left"/>
      <w:pPr>
        <w:ind w:left="2348" w:hanging="360"/>
      </w:pPr>
      <w:rPr>
        <w:rFonts w:hint="default"/>
      </w:rPr>
    </w:lvl>
    <w:lvl w:ilvl="1" w:tplc="08090019" w:tentative="1">
      <w:start w:val="1"/>
      <w:numFmt w:val="lowerLetter"/>
      <w:lvlText w:val="%2."/>
      <w:lvlJc w:val="left"/>
      <w:pPr>
        <w:ind w:left="3068" w:hanging="360"/>
      </w:pPr>
    </w:lvl>
    <w:lvl w:ilvl="2" w:tplc="0809001B" w:tentative="1">
      <w:start w:val="1"/>
      <w:numFmt w:val="lowerRoman"/>
      <w:lvlText w:val="%3."/>
      <w:lvlJc w:val="right"/>
      <w:pPr>
        <w:ind w:left="3788" w:hanging="180"/>
      </w:pPr>
    </w:lvl>
    <w:lvl w:ilvl="3" w:tplc="0809000F" w:tentative="1">
      <w:start w:val="1"/>
      <w:numFmt w:val="decimal"/>
      <w:lvlText w:val="%4."/>
      <w:lvlJc w:val="left"/>
      <w:pPr>
        <w:ind w:left="4508" w:hanging="360"/>
      </w:pPr>
    </w:lvl>
    <w:lvl w:ilvl="4" w:tplc="08090019" w:tentative="1">
      <w:start w:val="1"/>
      <w:numFmt w:val="lowerLetter"/>
      <w:lvlText w:val="%5."/>
      <w:lvlJc w:val="left"/>
      <w:pPr>
        <w:ind w:left="5228" w:hanging="360"/>
      </w:pPr>
    </w:lvl>
    <w:lvl w:ilvl="5" w:tplc="0809001B" w:tentative="1">
      <w:start w:val="1"/>
      <w:numFmt w:val="lowerRoman"/>
      <w:lvlText w:val="%6."/>
      <w:lvlJc w:val="right"/>
      <w:pPr>
        <w:ind w:left="5948" w:hanging="180"/>
      </w:pPr>
    </w:lvl>
    <w:lvl w:ilvl="6" w:tplc="0809000F" w:tentative="1">
      <w:start w:val="1"/>
      <w:numFmt w:val="decimal"/>
      <w:lvlText w:val="%7."/>
      <w:lvlJc w:val="left"/>
      <w:pPr>
        <w:ind w:left="6668" w:hanging="360"/>
      </w:pPr>
    </w:lvl>
    <w:lvl w:ilvl="7" w:tplc="08090019" w:tentative="1">
      <w:start w:val="1"/>
      <w:numFmt w:val="lowerLetter"/>
      <w:lvlText w:val="%8."/>
      <w:lvlJc w:val="left"/>
      <w:pPr>
        <w:ind w:left="7388" w:hanging="360"/>
      </w:pPr>
    </w:lvl>
    <w:lvl w:ilvl="8" w:tplc="0809001B" w:tentative="1">
      <w:start w:val="1"/>
      <w:numFmt w:val="lowerRoman"/>
      <w:lvlText w:val="%9."/>
      <w:lvlJc w:val="right"/>
      <w:pPr>
        <w:ind w:left="8108" w:hanging="180"/>
      </w:pPr>
    </w:lvl>
  </w:abstractNum>
  <w:abstractNum w:abstractNumId="4" w15:restartNumberingAfterBreak="0">
    <w:nsid w:val="0C375CCC"/>
    <w:multiLevelType w:val="hybridMultilevel"/>
    <w:tmpl w:val="A4B427A0"/>
    <w:lvl w:ilvl="0" w:tplc="FFFFFFFF">
      <w:start w:val="7"/>
      <w:numFmt w:val="decimal"/>
      <w:lvlText w:val="%1."/>
      <w:lvlJc w:val="left"/>
      <w:pPr>
        <w:ind w:left="810" w:hanging="360"/>
      </w:pPr>
      <w:rPr>
        <w:rFonts w:hint="default"/>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747380"/>
    <w:multiLevelType w:val="hybridMultilevel"/>
    <w:tmpl w:val="AE4C3A7A"/>
    <w:lvl w:ilvl="0" w:tplc="968E5B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CE4F1D"/>
    <w:multiLevelType w:val="hybridMultilevel"/>
    <w:tmpl w:val="A4B427A0"/>
    <w:lvl w:ilvl="0" w:tplc="D4D8FD64">
      <w:start w:val="7"/>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445942E9"/>
    <w:multiLevelType w:val="hybridMultilevel"/>
    <w:tmpl w:val="EC3C4F04"/>
    <w:lvl w:ilvl="0" w:tplc="45567C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5F27B71"/>
    <w:multiLevelType w:val="hybridMultilevel"/>
    <w:tmpl w:val="FA182B00"/>
    <w:lvl w:ilvl="0" w:tplc="04090019">
      <w:start w:val="1"/>
      <w:numFmt w:val="lowerLetter"/>
      <w:lvlText w:val="%1."/>
      <w:lvlJc w:val="left"/>
      <w:pPr>
        <w:ind w:left="153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58B73482"/>
    <w:multiLevelType w:val="multilevel"/>
    <w:tmpl w:val="70DAFA88"/>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ascii="Times New Roman" w:eastAsia="SimSun" w:hAnsi="Times New Roman" w:cs="Times New Roman"/>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EAD628A"/>
    <w:multiLevelType w:val="hybridMultilevel"/>
    <w:tmpl w:val="2E20CC1E"/>
    <w:lvl w:ilvl="0" w:tplc="C2C0E6AA">
      <w:start w:val="1"/>
      <w:numFmt w:val="decimal"/>
      <w:lvlText w:val="%1."/>
      <w:lvlJc w:val="left"/>
      <w:pPr>
        <w:ind w:left="810" w:hanging="360"/>
      </w:pPr>
      <w:rPr>
        <w:rFonts w:hint="eastAsia"/>
        <w:sz w:val="20"/>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56166A2"/>
    <w:multiLevelType w:val="hybridMultilevel"/>
    <w:tmpl w:val="D794DDEC"/>
    <w:lvl w:ilvl="0" w:tplc="2E887610">
      <w:start w:val="1"/>
      <w:numFmt w:val="decimal"/>
      <w:lvlText w:val="%1-"/>
      <w:lvlJc w:val="left"/>
      <w:pPr>
        <w:ind w:left="1620" w:hanging="360"/>
      </w:pPr>
      <w:rPr>
        <w:rFonts w:hint="default"/>
      </w:rPr>
    </w:lvl>
    <w:lvl w:ilvl="1" w:tplc="20000019" w:tentative="1">
      <w:start w:val="1"/>
      <w:numFmt w:val="lowerLetter"/>
      <w:lvlText w:val="%2."/>
      <w:lvlJc w:val="left"/>
      <w:pPr>
        <w:ind w:left="2340" w:hanging="360"/>
      </w:pPr>
    </w:lvl>
    <w:lvl w:ilvl="2" w:tplc="2000001B" w:tentative="1">
      <w:start w:val="1"/>
      <w:numFmt w:val="lowerRoman"/>
      <w:lvlText w:val="%3."/>
      <w:lvlJc w:val="right"/>
      <w:pPr>
        <w:ind w:left="3060" w:hanging="180"/>
      </w:pPr>
    </w:lvl>
    <w:lvl w:ilvl="3" w:tplc="2000000F" w:tentative="1">
      <w:start w:val="1"/>
      <w:numFmt w:val="decimal"/>
      <w:lvlText w:val="%4."/>
      <w:lvlJc w:val="left"/>
      <w:pPr>
        <w:ind w:left="3780" w:hanging="360"/>
      </w:pPr>
    </w:lvl>
    <w:lvl w:ilvl="4" w:tplc="20000019" w:tentative="1">
      <w:start w:val="1"/>
      <w:numFmt w:val="lowerLetter"/>
      <w:lvlText w:val="%5."/>
      <w:lvlJc w:val="left"/>
      <w:pPr>
        <w:ind w:left="4500" w:hanging="360"/>
      </w:pPr>
    </w:lvl>
    <w:lvl w:ilvl="5" w:tplc="2000001B" w:tentative="1">
      <w:start w:val="1"/>
      <w:numFmt w:val="lowerRoman"/>
      <w:lvlText w:val="%6."/>
      <w:lvlJc w:val="right"/>
      <w:pPr>
        <w:ind w:left="5220" w:hanging="180"/>
      </w:pPr>
    </w:lvl>
    <w:lvl w:ilvl="6" w:tplc="2000000F" w:tentative="1">
      <w:start w:val="1"/>
      <w:numFmt w:val="decimal"/>
      <w:lvlText w:val="%7."/>
      <w:lvlJc w:val="left"/>
      <w:pPr>
        <w:ind w:left="5940" w:hanging="360"/>
      </w:pPr>
    </w:lvl>
    <w:lvl w:ilvl="7" w:tplc="20000019" w:tentative="1">
      <w:start w:val="1"/>
      <w:numFmt w:val="lowerLetter"/>
      <w:lvlText w:val="%8."/>
      <w:lvlJc w:val="left"/>
      <w:pPr>
        <w:ind w:left="6660" w:hanging="360"/>
      </w:pPr>
    </w:lvl>
    <w:lvl w:ilvl="8" w:tplc="2000001B" w:tentative="1">
      <w:start w:val="1"/>
      <w:numFmt w:val="lowerRoman"/>
      <w:lvlText w:val="%9."/>
      <w:lvlJc w:val="right"/>
      <w:pPr>
        <w:ind w:left="7380" w:hanging="180"/>
      </w:p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16"/>
  </w:num>
  <w:num w:numId="5" w16cid:durableId="413286706">
    <w:abstractNumId w:val="2"/>
  </w:num>
  <w:num w:numId="6" w16cid:durableId="2066759645">
    <w:abstractNumId w:val="2"/>
  </w:num>
  <w:num w:numId="7" w16cid:durableId="509299730">
    <w:abstractNumId w:val="9"/>
  </w:num>
  <w:num w:numId="8" w16cid:durableId="2028948267">
    <w:abstractNumId w:val="5"/>
  </w:num>
  <w:num w:numId="9" w16cid:durableId="308019900">
    <w:abstractNumId w:val="7"/>
  </w:num>
  <w:num w:numId="10" w16cid:durableId="1527866010">
    <w:abstractNumId w:val="2"/>
  </w:num>
  <w:num w:numId="11" w16cid:durableId="1401319407">
    <w:abstractNumId w:val="10"/>
  </w:num>
  <w:num w:numId="12" w16cid:durableId="1049913983">
    <w:abstractNumId w:val="6"/>
  </w:num>
  <w:num w:numId="13" w16cid:durableId="831683710">
    <w:abstractNumId w:val="8"/>
  </w:num>
  <w:num w:numId="14" w16cid:durableId="768162249">
    <w:abstractNumId w:val="12"/>
  </w:num>
  <w:num w:numId="15" w16cid:durableId="1713067221">
    <w:abstractNumId w:val="14"/>
  </w:num>
  <w:num w:numId="16" w16cid:durableId="1218739866">
    <w:abstractNumId w:val="17"/>
  </w:num>
  <w:num w:numId="17" w16cid:durableId="1624266009">
    <w:abstractNumId w:val="3"/>
  </w:num>
  <w:num w:numId="18" w16cid:durableId="428701568">
    <w:abstractNumId w:val="15"/>
  </w:num>
  <w:num w:numId="19" w16cid:durableId="192884601">
    <w:abstractNumId w:val="11"/>
  </w:num>
  <w:num w:numId="20" w16cid:durableId="1079014320">
    <w:abstractNumId w:val="4"/>
  </w:num>
  <w:num w:numId="21" w16cid:durableId="173442960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73"/>
    <w:rsid w:val="000153AE"/>
    <w:rsid w:val="00015E4F"/>
    <w:rsid w:val="00016734"/>
    <w:rsid w:val="0002022A"/>
    <w:rsid w:val="000255A7"/>
    <w:rsid w:val="00025CDD"/>
    <w:rsid w:val="00033397"/>
    <w:rsid w:val="00040095"/>
    <w:rsid w:val="00043CEE"/>
    <w:rsid w:val="00045505"/>
    <w:rsid w:val="00051834"/>
    <w:rsid w:val="00052248"/>
    <w:rsid w:val="00054A22"/>
    <w:rsid w:val="00054AC7"/>
    <w:rsid w:val="00054BE3"/>
    <w:rsid w:val="00055B36"/>
    <w:rsid w:val="00061E44"/>
    <w:rsid w:val="00062023"/>
    <w:rsid w:val="000655A6"/>
    <w:rsid w:val="0007386E"/>
    <w:rsid w:val="000759ED"/>
    <w:rsid w:val="00080512"/>
    <w:rsid w:val="000837B8"/>
    <w:rsid w:val="00085860"/>
    <w:rsid w:val="00090CBC"/>
    <w:rsid w:val="0009701A"/>
    <w:rsid w:val="0009755D"/>
    <w:rsid w:val="00097BFB"/>
    <w:rsid w:val="000A25B2"/>
    <w:rsid w:val="000A2DD7"/>
    <w:rsid w:val="000A365D"/>
    <w:rsid w:val="000A3950"/>
    <w:rsid w:val="000A3ADF"/>
    <w:rsid w:val="000A7649"/>
    <w:rsid w:val="000A7E3A"/>
    <w:rsid w:val="000B14F0"/>
    <w:rsid w:val="000B35AA"/>
    <w:rsid w:val="000C1674"/>
    <w:rsid w:val="000C47C3"/>
    <w:rsid w:val="000C5F64"/>
    <w:rsid w:val="000C7B5A"/>
    <w:rsid w:val="000D08CF"/>
    <w:rsid w:val="000D0F44"/>
    <w:rsid w:val="000D503E"/>
    <w:rsid w:val="000D58AB"/>
    <w:rsid w:val="000D6EFA"/>
    <w:rsid w:val="000E021F"/>
    <w:rsid w:val="000E410C"/>
    <w:rsid w:val="000E5006"/>
    <w:rsid w:val="000E7E18"/>
    <w:rsid w:val="000F06B2"/>
    <w:rsid w:val="000F3A73"/>
    <w:rsid w:val="000F4B02"/>
    <w:rsid w:val="000F6B44"/>
    <w:rsid w:val="000F6DE5"/>
    <w:rsid w:val="000F7514"/>
    <w:rsid w:val="000F7EA1"/>
    <w:rsid w:val="00104BC6"/>
    <w:rsid w:val="001070C5"/>
    <w:rsid w:val="00107896"/>
    <w:rsid w:val="001133AB"/>
    <w:rsid w:val="001152D7"/>
    <w:rsid w:val="0012087C"/>
    <w:rsid w:val="00122A69"/>
    <w:rsid w:val="00122B1F"/>
    <w:rsid w:val="00124FD7"/>
    <w:rsid w:val="0012647B"/>
    <w:rsid w:val="00133525"/>
    <w:rsid w:val="00136FA6"/>
    <w:rsid w:val="001420AD"/>
    <w:rsid w:val="00146EA0"/>
    <w:rsid w:val="00147634"/>
    <w:rsid w:val="00152188"/>
    <w:rsid w:val="0015280F"/>
    <w:rsid w:val="00152B26"/>
    <w:rsid w:val="001532C7"/>
    <w:rsid w:val="001560B6"/>
    <w:rsid w:val="001579A6"/>
    <w:rsid w:val="00157FC7"/>
    <w:rsid w:val="00160F7D"/>
    <w:rsid w:val="00161005"/>
    <w:rsid w:val="001623BE"/>
    <w:rsid w:val="00167289"/>
    <w:rsid w:val="00175489"/>
    <w:rsid w:val="00175496"/>
    <w:rsid w:val="00177E7A"/>
    <w:rsid w:val="001823BF"/>
    <w:rsid w:val="00191354"/>
    <w:rsid w:val="00195DFD"/>
    <w:rsid w:val="00196EAF"/>
    <w:rsid w:val="0019748B"/>
    <w:rsid w:val="001A29F8"/>
    <w:rsid w:val="001A4A9A"/>
    <w:rsid w:val="001A4C42"/>
    <w:rsid w:val="001B5160"/>
    <w:rsid w:val="001C1EC7"/>
    <w:rsid w:val="001C21C3"/>
    <w:rsid w:val="001C2419"/>
    <w:rsid w:val="001C7ACD"/>
    <w:rsid w:val="001D02C2"/>
    <w:rsid w:val="001D20FF"/>
    <w:rsid w:val="001D7AB9"/>
    <w:rsid w:val="001E5972"/>
    <w:rsid w:val="001E7EB8"/>
    <w:rsid w:val="001F09CF"/>
    <w:rsid w:val="001F0C1D"/>
    <w:rsid w:val="001F1132"/>
    <w:rsid w:val="001F168B"/>
    <w:rsid w:val="001F3B0C"/>
    <w:rsid w:val="001F61DB"/>
    <w:rsid w:val="001F6FEF"/>
    <w:rsid w:val="00203C41"/>
    <w:rsid w:val="00205FDD"/>
    <w:rsid w:val="00206D85"/>
    <w:rsid w:val="00207D30"/>
    <w:rsid w:val="0021017E"/>
    <w:rsid w:val="0021231E"/>
    <w:rsid w:val="0021586B"/>
    <w:rsid w:val="00220485"/>
    <w:rsid w:val="00223880"/>
    <w:rsid w:val="00227ABB"/>
    <w:rsid w:val="00230E6E"/>
    <w:rsid w:val="002315A5"/>
    <w:rsid w:val="00233CDA"/>
    <w:rsid w:val="002347A2"/>
    <w:rsid w:val="00240197"/>
    <w:rsid w:val="00243B9F"/>
    <w:rsid w:val="002450D8"/>
    <w:rsid w:val="00247926"/>
    <w:rsid w:val="002511AC"/>
    <w:rsid w:val="002513AD"/>
    <w:rsid w:val="00253BAB"/>
    <w:rsid w:val="00261DA4"/>
    <w:rsid w:val="00263C49"/>
    <w:rsid w:val="00264FC8"/>
    <w:rsid w:val="002675F0"/>
    <w:rsid w:val="00276EE4"/>
    <w:rsid w:val="00293998"/>
    <w:rsid w:val="002954D8"/>
    <w:rsid w:val="002956C3"/>
    <w:rsid w:val="002A0F1F"/>
    <w:rsid w:val="002A7976"/>
    <w:rsid w:val="002B168B"/>
    <w:rsid w:val="002B42CA"/>
    <w:rsid w:val="002B4C3E"/>
    <w:rsid w:val="002B6339"/>
    <w:rsid w:val="002B63B0"/>
    <w:rsid w:val="002C4930"/>
    <w:rsid w:val="002D12F5"/>
    <w:rsid w:val="002D2B9E"/>
    <w:rsid w:val="002D366C"/>
    <w:rsid w:val="002D639B"/>
    <w:rsid w:val="002E00EE"/>
    <w:rsid w:val="002E1F0A"/>
    <w:rsid w:val="002E492A"/>
    <w:rsid w:val="002E6E67"/>
    <w:rsid w:val="002E7463"/>
    <w:rsid w:val="002F057E"/>
    <w:rsid w:val="002F2662"/>
    <w:rsid w:val="002F2CF6"/>
    <w:rsid w:val="002F32C6"/>
    <w:rsid w:val="002F45E2"/>
    <w:rsid w:val="002F5F31"/>
    <w:rsid w:val="002F6CBC"/>
    <w:rsid w:val="002F7399"/>
    <w:rsid w:val="003006D9"/>
    <w:rsid w:val="0030181A"/>
    <w:rsid w:val="003036B6"/>
    <w:rsid w:val="00304FE5"/>
    <w:rsid w:val="00305217"/>
    <w:rsid w:val="0031034F"/>
    <w:rsid w:val="0031063C"/>
    <w:rsid w:val="00312AA9"/>
    <w:rsid w:val="00313552"/>
    <w:rsid w:val="003169F9"/>
    <w:rsid w:val="003172DC"/>
    <w:rsid w:val="00321796"/>
    <w:rsid w:val="00322FC7"/>
    <w:rsid w:val="00325ED4"/>
    <w:rsid w:val="0033276C"/>
    <w:rsid w:val="00333E0E"/>
    <w:rsid w:val="00335668"/>
    <w:rsid w:val="00336AC2"/>
    <w:rsid w:val="003448CA"/>
    <w:rsid w:val="00350A6D"/>
    <w:rsid w:val="0035462D"/>
    <w:rsid w:val="00356834"/>
    <w:rsid w:val="00360686"/>
    <w:rsid w:val="003631EB"/>
    <w:rsid w:val="00365716"/>
    <w:rsid w:val="00366A6D"/>
    <w:rsid w:val="003701AC"/>
    <w:rsid w:val="0037441D"/>
    <w:rsid w:val="003753AF"/>
    <w:rsid w:val="00375CD0"/>
    <w:rsid w:val="003765B8"/>
    <w:rsid w:val="0038066E"/>
    <w:rsid w:val="00381990"/>
    <w:rsid w:val="00387FD3"/>
    <w:rsid w:val="00390C9B"/>
    <w:rsid w:val="00394D23"/>
    <w:rsid w:val="00396185"/>
    <w:rsid w:val="003A0483"/>
    <w:rsid w:val="003A0D7C"/>
    <w:rsid w:val="003A5933"/>
    <w:rsid w:val="003A5D89"/>
    <w:rsid w:val="003B2B5F"/>
    <w:rsid w:val="003C111D"/>
    <w:rsid w:val="003C3971"/>
    <w:rsid w:val="003C564B"/>
    <w:rsid w:val="003D2F32"/>
    <w:rsid w:val="003D36FA"/>
    <w:rsid w:val="003E56CF"/>
    <w:rsid w:val="003E61E5"/>
    <w:rsid w:val="003E7753"/>
    <w:rsid w:val="003F1D6E"/>
    <w:rsid w:val="003F27D4"/>
    <w:rsid w:val="003F36E6"/>
    <w:rsid w:val="003F3BFB"/>
    <w:rsid w:val="003F7F27"/>
    <w:rsid w:val="004010C5"/>
    <w:rsid w:val="00401B29"/>
    <w:rsid w:val="00406728"/>
    <w:rsid w:val="00413124"/>
    <w:rsid w:val="0041622E"/>
    <w:rsid w:val="00420C77"/>
    <w:rsid w:val="00423334"/>
    <w:rsid w:val="004236CF"/>
    <w:rsid w:val="00425818"/>
    <w:rsid w:val="004267DF"/>
    <w:rsid w:val="004345EC"/>
    <w:rsid w:val="0043747B"/>
    <w:rsid w:val="00445B93"/>
    <w:rsid w:val="00447057"/>
    <w:rsid w:val="0045539B"/>
    <w:rsid w:val="00464D77"/>
    <w:rsid w:val="0047076D"/>
    <w:rsid w:val="00471B47"/>
    <w:rsid w:val="004720AB"/>
    <w:rsid w:val="004735D8"/>
    <w:rsid w:val="00473A1A"/>
    <w:rsid w:val="00477138"/>
    <w:rsid w:val="004826A9"/>
    <w:rsid w:val="00482CA3"/>
    <w:rsid w:val="004875FD"/>
    <w:rsid w:val="004920F0"/>
    <w:rsid w:val="004A3A0B"/>
    <w:rsid w:val="004A6B0A"/>
    <w:rsid w:val="004B0DD9"/>
    <w:rsid w:val="004B0E5B"/>
    <w:rsid w:val="004B2602"/>
    <w:rsid w:val="004B3F73"/>
    <w:rsid w:val="004B4AEA"/>
    <w:rsid w:val="004B5103"/>
    <w:rsid w:val="004B709D"/>
    <w:rsid w:val="004C1601"/>
    <w:rsid w:val="004C3223"/>
    <w:rsid w:val="004C6E0D"/>
    <w:rsid w:val="004C6F5F"/>
    <w:rsid w:val="004D034A"/>
    <w:rsid w:val="004D3578"/>
    <w:rsid w:val="004D40A9"/>
    <w:rsid w:val="004E04B5"/>
    <w:rsid w:val="004E213A"/>
    <w:rsid w:val="004E2E28"/>
    <w:rsid w:val="004E6A20"/>
    <w:rsid w:val="004F0988"/>
    <w:rsid w:val="004F3227"/>
    <w:rsid w:val="004F3340"/>
    <w:rsid w:val="004F3678"/>
    <w:rsid w:val="004F3E3D"/>
    <w:rsid w:val="004F42AF"/>
    <w:rsid w:val="004F52F2"/>
    <w:rsid w:val="004F75AB"/>
    <w:rsid w:val="004F7AE1"/>
    <w:rsid w:val="005020AC"/>
    <w:rsid w:val="00503615"/>
    <w:rsid w:val="00504189"/>
    <w:rsid w:val="0050720F"/>
    <w:rsid w:val="00511ABB"/>
    <w:rsid w:val="00513289"/>
    <w:rsid w:val="005142DF"/>
    <w:rsid w:val="00521C56"/>
    <w:rsid w:val="00526CFF"/>
    <w:rsid w:val="00527FCC"/>
    <w:rsid w:val="0053388B"/>
    <w:rsid w:val="00534718"/>
    <w:rsid w:val="0053575D"/>
    <w:rsid w:val="00535773"/>
    <w:rsid w:val="00537AB4"/>
    <w:rsid w:val="00537EEC"/>
    <w:rsid w:val="00542B05"/>
    <w:rsid w:val="00543C44"/>
    <w:rsid w:val="00543E6C"/>
    <w:rsid w:val="00546C5B"/>
    <w:rsid w:val="00551FC5"/>
    <w:rsid w:val="005610F6"/>
    <w:rsid w:val="00561424"/>
    <w:rsid w:val="005622EE"/>
    <w:rsid w:val="005641FA"/>
    <w:rsid w:val="00564C1D"/>
    <w:rsid w:val="00565087"/>
    <w:rsid w:val="00566ED3"/>
    <w:rsid w:val="00570DD5"/>
    <w:rsid w:val="005721BB"/>
    <w:rsid w:val="00572E14"/>
    <w:rsid w:val="005771A9"/>
    <w:rsid w:val="00580798"/>
    <w:rsid w:val="00585697"/>
    <w:rsid w:val="005856CE"/>
    <w:rsid w:val="005915F3"/>
    <w:rsid w:val="00593DA4"/>
    <w:rsid w:val="00596066"/>
    <w:rsid w:val="005973BE"/>
    <w:rsid w:val="005A2A38"/>
    <w:rsid w:val="005A2A65"/>
    <w:rsid w:val="005A2C23"/>
    <w:rsid w:val="005A3F5C"/>
    <w:rsid w:val="005A5986"/>
    <w:rsid w:val="005B0196"/>
    <w:rsid w:val="005C6186"/>
    <w:rsid w:val="005D2E01"/>
    <w:rsid w:val="005D7526"/>
    <w:rsid w:val="005E1901"/>
    <w:rsid w:val="005E2535"/>
    <w:rsid w:val="005E5F25"/>
    <w:rsid w:val="005E69AE"/>
    <w:rsid w:val="005F4043"/>
    <w:rsid w:val="005F4C25"/>
    <w:rsid w:val="00602AEA"/>
    <w:rsid w:val="00607664"/>
    <w:rsid w:val="00607E3C"/>
    <w:rsid w:val="00614FDF"/>
    <w:rsid w:val="006246A7"/>
    <w:rsid w:val="0062595A"/>
    <w:rsid w:val="00632227"/>
    <w:rsid w:val="00634730"/>
    <w:rsid w:val="0063543D"/>
    <w:rsid w:val="00647114"/>
    <w:rsid w:val="00651308"/>
    <w:rsid w:val="0065402C"/>
    <w:rsid w:val="00654D3E"/>
    <w:rsid w:val="00662404"/>
    <w:rsid w:val="00664982"/>
    <w:rsid w:val="006675E6"/>
    <w:rsid w:val="00667FA9"/>
    <w:rsid w:val="006704EC"/>
    <w:rsid w:val="00670F4D"/>
    <w:rsid w:val="006818C6"/>
    <w:rsid w:val="0068207C"/>
    <w:rsid w:val="0068362C"/>
    <w:rsid w:val="00686C3D"/>
    <w:rsid w:val="0069226A"/>
    <w:rsid w:val="00692420"/>
    <w:rsid w:val="00693C13"/>
    <w:rsid w:val="00695EB1"/>
    <w:rsid w:val="006A0EBC"/>
    <w:rsid w:val="006A13A8"/>
    <w:rsid w:val="006A323F"/>
    <w:rsid w:val="006A4072"/>
    <w:rsid w:val="006A532E"/>
    <w:rsid w:val="006A7E02"/>
    <w:rsid w:val="006B0669"/>
    <w:rsid w:val="006B2C90"/>
    <w:rsid w:val="006B30D0"/>
    <w:rsid w:val="006B7202"/>
    <w:rsid w:val="006B7CA8"/>
    <w:rsid w:val="006C0661"/>
    <w:rsid w:val="006C3D95"/>
    <w:rsid w:val="006C43B4"/>
    <w:rsid w:val="006C4C72"/>
    <w:rsid w:val="006C708C"/>
    <w:rsid w:val="006D43A6"/>
    <w:rsid w:val="006D489B"/>
    <w:rsid w:val="006D4941"/>
    <w:rsid w:val="006D4C74"/>
    <w:rsid w:val="006D713E"/>
    <w:rsid w:val="006E33BC"/>
    <w:rsid w:val="006E5C86"/>
    <w:rsid w:val="006F2EA7"/>
    <w:rsid w:val="0070310A"/>
    <w:rsid w:val="007037D0"/>
    <w:rsid w:val="00703DBC"/>
    <w:rsid w:val="007116FF"/>
    <w:rsid w:val="00713C44"/>
    <w:rsid w:val="00715490"/>
    <w:rsid w:val="00716FA6"/>
    <w:rsid w:val="00716FAD"/>
    <w:rsid w:val="00721F55"/>
    <w:rsid w:val="007316B1"/>
    <w:rsid w:val="00732E98"/>
    <w:rsid w:val="007345D3"/>
    <w:rsid w:val="00734A5B"/>
    <w:rsid w:val="007368AE"/>
    <w:rsid w:val="00737DB9"/>
    <w:rsid w:val="0074026F"/>
    <w:rsid w:val="007429F6"/>
    <w:rsid w:val="00744C8E"/>
    <w:rsid w:val="00744E76"/>
    <w:rsid w:val="00752198"/>
    <w:rsid w:val="0075242E"/>
    <w:rsid w:val="00753881"/>
    <w:rsid w:val="00763D35"/>
    <w:rsid w:val="00765D86"/>
    <w:rsid w:val="007713D4"/>
    <w:rsid w:val="00774DA4"/>
    <w:rsid w:val="00774F1E"/>
    <w:rsid w:val="00781A53"/>
    <w:rsid w:val="00781D07"/>
    <w:rsid w:val="00781F0F"/>
    <w:rsid w:val="00782965"/>
    <w:rsid w:val="0078318F"/>
    <w:rsid w:val="00792BC0"/>
    <w:rsid w:val="007A0324"/>
    <w:rsid w:val="007A10C0"/>
    <w:rsid w:val="007A2F38"/>
    <w:rsid w:val="007A4A7F"/>
    <w:rsid w:val="007A5AAB"/>
    <w:rsid w:val="007A634D"/>
    <w:rsid w:val="007B2914"/>
    <w:rsid w:val="007B32CF"/>
    <w:rsid w:val="007B600E"/>
    <w:rsid w:val="007C0A28"/>
    <w:rsid w:val="007C1DB3"/>
    <w:rsid w:val="007C24D1"/>
    <w:rsid w:val="007C2EB4"/>
    <w:rsid w:val="007C3B1A"/>
    <w:rsid w:val="007C3E62"/>
    <w:rsid w:val="007C413C"/>
    <w:rsid w:val="007C42E3"/>
    <w:rsid w:val="007D1B0D"/>
    <w:rsid w:val="007D6D85"/>
    <w:rsid w:val="007D7396"/>
    <w:rsid w:val="007E1D16"/>
    <w:rsid w:val="007E405D"/>
    <w:rsid w:val="007F0F4A"/>
    <w:rsid w:val="007F23A8"/>
    <w:rsid w:val="007F3748"/>
    <w:rsid w:val="007F3762"/>
    <w:rsid w:val="007F745E"/>
    <w:rsid w:val="008007D9"/>
    <w:rsid w:val="008028A4"/>
    <w:rsid w:val="00802901"/>
    <w:rsid w:val="0080674F"/>
    <w:rsid w:val="00806FDA"/>
    <w:rsid w:val="00820B25"/>
    <w:rsid w:val="008223AE"/>
    <w:rsid w:val="00825F06"/>
    <w:rsid w:val="00826190"/>
    <w:rsid w:val="0082761D"/>
    <w:rsid w:val="00830747"/>
    <w:rsid w:val="0083282E"/>
    <w:rsid w:val="008334C0"/>
    <w:rsid w:val="0083621F"/>
    <w:rsid w:val="00840F50"/>
    <w:rsid w:val="00843D2B"/>
    <w:rsid w:val="00850B60"/>
    <w:rsid w:val="008605CF"/>
    <w:rsid w:val="00865DDB"/>
    <w:rsid w:val="008768CA"/>
    <w:rsid w:val="0088366E"/>
    <w:rsid w:val="008851FB"/>
    <w:rsid w:val="008866BD"/>
    <w:rsid w:val="008929F3"/>
    <w:rsid w:val="008A087E"/>
    <w:rsid w:val="008A311D"/>
    <w:rsid w:val="008A3903"/>
    <w:rsid w:val="008B0466"/>
    <w:rsid w:val="008B4D9E"/>
    <w:rsid w:val="008C35F9"/>
    <w:rsid w:val="008C384C"/>
    <w:rsid w:val="008D158F"/>
    <w:rsid w:val="008D5675"/>
    <w:rsid w:val="008E1FF8"/>
    <w:rsid w:val="008E588D"/>
    <w:rsid w:val="008E7986"/>
    <w:rsid w:val="008F0727"/>
    <w:rsid w:val="008F5168"/>
    <w:rsid w:val="008F6E93"/>
    <w:rsid w:val="00901C92"/>
    <w:rsid w:val="0090271F"/>
    <w:rsid w:val="00902E23"/>
    <w:rsid w:val="0090399A"/>
    <w:rsid w:val="00906293"/>
    <w:rsid w:val="00906D6D"/>
    <w:rsid w:val="009114D7"/>
    <w:rsid w:val="0091348E"/>
    <w:rsid w:val="00915525"/>
    <w:rsid w:val="00915BBD"/>
    <w:rsid w:val="00916195"/>
    <w:rsid w:val="00916949"/>
    <w:rsid w:val="00916BC2"/>
    <w:rsid w:val="00917CCB"/>
    <w:rsid w:val="00917F5A"/>
    <w:rsid w:val="00923329"/>
    <w:rsid w:val="009244B4"/>
    <w:rsid w:val="00926846"/>
    <w:rsid w:val="009272B0"/>
    <w:rsid w:val="0094205B"/>
    <w:rsid w:val="00942EC2"/>
    <w:rsid w:val="00943CED"/>
    <w:rsid w:val="0094412B"/>
    <w:rsid w:val="009536FA"/>
    <w:rsid w:val="009557AC"/>
    <w:rsid w:val="0096068D"/>
    <w:rsid w:val="00962E01"/>
    <w:rsid w:val="00962ED2"/>
    <w:rsid w:val="00963494"/>
    <w:rsid w:val="00970DA4"/>
    <w:rsid w:val="009721DF"/>
    <w:rsid w:val="00972D6A"/>
    <w:rsid w:val="00973F6E"/>
    <w:rsid w:val="009826B3"/>
    <w:rsid w:val="009950DE"/>
    <w:rsid w:val="00995497"/>
    <w:rsid w:val="00996113"/>
    <w:rsid w:val="00997281"/>
    <w:rsid w:val="009A2BFA"/>
    <w:rsid w:val="009A6DA8"/>
    <w:rsid w:val="009B5DCE"/>
    <w:rsid w:val="009B6825"/>
    <w:rsid w:val="009C3C1D"/>
    <w:rsid w:val="009C4185"/>
    <w:rsid w:val="009C6B1C"/>
    <w:rsid w:val="009D2A34"/>
    <w:rsid w:val="009E0AA1"/>
    <w:rsid w:val="009E3248"/>
    <w:rsid w:val="009E55FD"/>
    <w:rsid w:val="009E6E52"/>
    <w:rsid w:val="009E7D5B"/>
    <w:rsid w:val="009F1642"/>
    <w:rsid w:val="009F37B7"/>
    <w:rsid w:val="009F5E43"/>
    <w:rsid w:val="009F6F20"/>
    <w:rsid w:val="00A026E5"/>
    <w:rsid w:val="00A1046F"/>
    <w:rsid w:val="00A10F02"/>
    <w:rsid w:val="00A11010"/>
    <w:rsid w:val="00A1575E"/>
    <w:rsid w:val="00A15927"/>
    <w:rsid w:val="00A164B4"/>
    <w:rsid w:val="00A16F12"/>
    <w:rsid w:val="00A178D5"/>
    <w:rsid w:val="00A20336"/>
    <w:rsid w:val="00A2217C"/>
    <w:rsid w:val="00A2361B"/>
    <w:rsid w:val="00A26956"/>
    <w:rsid w:val="00A3047C"/>
    <w:rsid w:val="00A316B7"/>
    <w:rsid w:val="00A32AF0"/>
    <w:rsid w:val="00A40063"/>
    <w:rsid w:val="00A42C78"/>
    <w:rsid w:val="00A52C69"/>
    <w:rsid w:val="00A53724"/>
    <w:rsid w:val="00A54A42"/>
    <w:rsid w:val="00A55310"/>
    <w:rsid w:val="00A6171D"/>
    <w:rsid w:val="00A62A0A"/>
    <w:rsid w:val="00A64F0B"/>
    <w:rsid w:val="00A70D9A"/>
    <w:rsid w:val="00A73129"/>
    <w:rsid w:val="00A75A83"/>
    <w:rsid w:val="00A7650B"/>
    <w:rsid w:val="00A82346"/>
    <w:rsid w:val="00A87D55"/>
    <w:rsid w:val="00A91741"/>
    <w:rsid w:val="00A92BA1"/>
    <w:rsid w:val="00A930ED"/>
    <w:rsid w:val="00A95142"/>
    <w:rsid w:val="00A96AA9"/>
    <w:rsid w:val="00AA0460"/>
    <w:rsid w:val="00AA0E86"/>
    <w:rsid w:val="00AA1168"/>
    <w:rsid w:val="00AA1B6B"/>
    <w:rsid w:val="00AB03E7"/>
    <w:rsid w:val="00AB3184"/>
    <w:rsid w:val="00AB3A4B"/>
    <w:rsid w:val="00AB60EC"/>
    <w:rsid w:val="00AB6BDA"/>
    <w:rsid w:val="00AC062B"/>
    <w:rsid w:val="00AC6BC6"/>
    <w:rsid w:val="00AD081C"/>
    <w:rsid w:val="00AD3F96"/>
    <w:rsid w:val="00AE19D1"/>
    <w:rsid w:val="00AE27BF"/>
    <w:rsid w:val="00AE3797"/>
    <w:rsid w:val="00AF18DD"/>
    <w:rsid w:val="00AF2A8D"/>
    <w:rsid w:val="00AF409A"/>
    <w:rsid w:val="00AF46B1"/>
    <w:rsid w:val="00AF59C3"/>
    <w:rsid w:val="00AF6148"/>
    <w:rsid w:val="00B00F0D"/>
    <w:rsid w:val="00B01B67"/>
    <w:rsid w:val="00B03B5E"/>
    <w:rsid w:val="00B10AFB"/>
    <w:rsid w:val="00B15449"/>
    <w:rsid w:val="00B15D9A"/>
    <w:rsid w:val="00B16FC7"/>
    <w:rsid w:val="00B17447"/>
    <w:rsid w:val="00B23C75"/>
    <w:rsid w:val="00B26A05"/>
    <w:rsid w:val="00B36419"/>
    <w:rsid w:val="00B43386"/>
    <w:rsid w:val="00B4513C"/>
    <w:rsid w:val="00B474C6"/>
    <w:rsid w:val="00B52D24"/>
    <w:rsid w:val="00B53CFC"/>
    <w:rsid w:val="00B55820"/>
    <w:rsid w:val="00B61020"/>
    <w:rsid w:val="00B71441"/>
    <w:rsid w:val="00B71A25"/>
    <w:rsid w:val="00B71A6E"/>
    <w:rsid w:val="00B77099"/>
    <w:rsid w:val="00B82BB1"/>
    <w:rsid w:val="00B90B81"/>
    <w:rsid w:val="00B920AD"/>
    <w:rsid w:val="00B92610"/>
    <w:rsid w:val="00B93086"/>
    <w:rsid w:val="00B93523"/>
    <w:rsid w:val="00BA13F1"/>
    <w:rsid w:val="00BA19ED"/>
    <w:rsid w:val="00BA300B"/>
    <w:rsid w:val="00BA4499"/>
    <w:rsid w:val="00BA4B8D"/>
    <w:rsid w:val="00BA79B9"/>
    <w:rsid w:val="00BB17DC"/>
    <w:rsid w:val="00BB2F30"/>
    <w:rsid w:val="00BB38C0"/>
    <w:rsid w:val="00BB6457"/>
    <w:rsid w:val="00BC0F7D"/>
    <w:rsid w:val="00BC2F5A"/>
    <w:rsid w:val="00BC7BA7"/>
    <w:rsid w:val="00BD5671"/>
    <w:rsid w:val="00BD71ED"/>
    <w:rsid w:val="00BE01C4"/>
    <w:rsid w:val="00BE054D"/>
    <w:rsid w:val="00BE2F2F"/>
    <w:rsid w:val="00BE3255"/>
    <w:rsid w:val="00BE448B"/>
    <w:rsid w:val="00BF128E"/>
    <w:rsid w:val="00BF4565"/>
    <w:rsid w:val="00BF73CB"/>
    <w:rsid w:val="00BF7DD0"/>
    <w:rsid w:val="00C03D00"/>
    <w:rsid w:val="00C04AB4"/>
    <w:rsid w:val="00C04DBF"/>
    <w:rsid w:val="00C0634B"/>
    <w:rsid w:val="00C06E73"/>
    <w:rsid w:val="00C070EC"/>
    <w:rsid w:val="00C13A85"/>
    <w:rsid w:val="00C1496A"/>
    <w:rsid w:val="00C2684C"/>
    <w:rsid w:val="00C3012D"/>
    <w:rsid w:val="00C33079"/>
    <w:rsid w:val="00C3749B"/>
    <w:rsid w:val="00C45231"/>
    <w:rsid w:val="00C47A12"/>
    <w:rsid w:val="00C50543"/>
    <w:rsid w:val="00C50674"/>
    <w:rsid w:val="00C50B4E"/>
    <w:rsid w:val="00C539B3"/>
    <w:rsid w:val="00C564F1"/>
    <w:rsid w:val="00C64B10"/>
    <w:rsid w:val="00C652F7"/>
    <w:rsid w:val="00C660AB"/>
    <w:rsid w:val="00C72833"/>
    <w:rsid w:val="00C731FC"/>
    <w:rsid w:val="00C74791"/>
    <w:rsid w:val="00C76D42"/>
    <w:rsid w:val="00C771F2"/>
    <w:rsid w:val="00C80F1D"/>
    <w:rsid w:val="00C80F9A"/>
    <w:rsid w:val="00C82B04"/>
    <w:rsid w:val="00C93F40"/>
    <w:rsid w:val="00C962DE"/>
    <w:rsid w:val="00CA3D0C"/>
    <w:rsid w:val="00CA5F06"/>
    <w:rsid w:val="00CB0F39"/>
    <w:rsid w:val="00CB1B8A"/>
    <w:rsid w:val="00CB65AC"/>
    <w:rsid w:val="00CB7FEA"/>
    <w:rsid w:val="00CC2205"/>
    <w:rsid w:val="00CC36DF"/>
    <w:rsid w:val="00CC4603"/>
    <w:rsid w:val="00CD19CA"/>
    <w:rsid w:val="00CD4588"/>
    <w:rsid w:val="00CD4C1B"/>
    <w:rsid w:val="00CE2FAD"/>
    <w:rsid w:val="00CE6B42"/>
    <w:rsid w:val="00CF20E3"/>
    <w:rsid w:val="00CF3390"/>
    <w:rsid w:val="00CF6DC7"/>
    <w:rsid w:val="00CF7363"/>
    <w:rsid w:val="00D02DB5"/>
    <w:rsid w:val="00D11A8D"/>
    <w:rsid w:val="00D13BD1"/>
    <w:rsid w:val="00D1479E"/>
    <w:rsid w:val="00D1577A"/>
    <w:rsid w:val="00D17B45"/>
    <w:rsid w:val="00D20165"/>
    <w:rsid w:val="00D23FFF"/>
    <w:rsid w:val="00D273A3"/>
    <w:rsid w:val="00D309CC"/>
    <w:rsid w:val="00D343FF"/>
    <w:rsid w:val="00D376ED"/>
    <w:rsid w:val="00D433B6"/>
    <w:rsid w:val="00D4341D"/>
    <w:rsid w:val="00D45AB0"/>
    <w:rsid w:val="00D45EE8"/>
    <w:rsid w:val="00D46431"/>
    <w:rsid w:val="00D46F1F"/>
    <w:rsid w:val="00D47864"/>
    <w:rsid w:val="00D52BF1"/>
    <w:rsid w:val="00D53524"/>
    <w:rsid w:val="00D53F92"/>
    <w:rsid w:val="00D5534C"/>
    <w:rsid w:val="00D554AC"/>
    <w:rsid w:val="00D56A52"/>
    <w:rsid w:val="00D57972"/>
    <w:rsid w:val="00D579F1"/>
    <w:rsid w:val="00D65FC6"/>
    <w:rsid w:val="00D675A9"/>
    <w:rsid w:val="00D738D6"/>
    <w:rsid w:val="00D741FE"/>
    <w:rsid w:val="00D755EB"/>
    <w:rsid w:val="00D87BDA"/>
    <w:rsid w:val="00D87E00"/>
    <w:rsid w:val="00D9134D"/>
    <w:rsid w:val="00D914EE"/>
    <w:rsid w:val="00D9475E"/>
    <w:rsid w:val="00D94ECA"/>
    <w:rsid w:val="00DA2D8C"/>
    <w:rsid w:val="00DA72FC"/>
    <w:rsid w:val="00DA7A03"/>
    <w:rsid w:val="00DB1818"/>
    <w:rsid w:val="00DC0855"/>
    <w:rsid w:val="00DC0B1C"/>
    <w:rsid w:val="00DC1875"/>
    <w:rsid w:val="00DC309B"/>
    <w:rsid w:val="00DC4DA2"/>
    <w:rsid w:val="00DC4F54"/>
    <w:rsid w:val="00DD1E60"/>
    <w:rsid w:val="00DD31F9"/>
    <w:rsid w:val="00DD4C17"/>
    <w:rsid w:val="00DD4CA1"/>
    <w:rsid w:val="00DD768E"/>
    <w:rsid w:val="00DD7DBA"/>
    <w:rsid w:val="00DD7F36"/>
    <w:rsid w:val="00DE0988"/>
    <w:rsid w:val="00DE3CDD"/>
    <w:rsid w:val="00DE5BA4"/>
    <w:rsid w:val="00DE6185"/>
    <w:rsid w:val="00DF2B1F"/>
    <w:rsid w:val="00DF2F1F"/>
    <w:rsid w:val="00DF4B8F"/>
    <w:rsid w:val="00DF6189"/>
    <w:rsid w:val="00DF62CD"/>
    <w:rsid w:val="00E00FED"/>
    <w:rsid w:val="00E03542"/>
    <w:rsid w:val="00E05F92"/>
    <w:rsid w:val="00E113CA"/>
    <w:rsid w:val="00E137CC"/>
    <w:rsid w:val="00E16509"/>
    <w:rsid w:val="00E22308"/>
    <w:rsid w:val="00E243AE"/>
    <w:rsid w:val="00E25269"/>
    <w:rsid w:val="00E255F5"/>
    <w:rsid w:val="00E2616F"/>
    <w:rsid w:val="00E27B69"/>
    <w:rsid w:val="00E309BF"/>
    <w:rsid w:val="00E3104A"/>
    <w:rsid w:val="00E3176F"/>
    <w:rsid w:val="00E3192D"/>
    <w:rsid w:val="00E3300C"/>
    <w:rsid w:val="00E341B3"/>
    <w:rsid w:val="00E369B1"/>
    <w:rsid w:val="00E37B0E"/>
    <w:rsid w:val="00E4295C"/>
    <w:rsid w:val="00E44582"/>
    <w:rsid w:val="00E44F4C"/>
    <w:rsid w:val="00E469BE"/>
    <w:rsid w:val="00E4751A"/>
    <w:rsid w:val="00E50039"/>
    <w:rsid w:val="00E52814"/>
    <w:rsid w:val="00E54502"/>
    <w:rsid w:val="00E54DB8"/>
    <w:rsid w:val="00E64FAA"/>
    <w:rsid w:val="00E65E13"/>
    <w:rsid w:val="00E66464"/>
    <w:rsid w:val="00E66A0A"/>
    <w:rsid w:val="00E72324"/>
    <w:rsid w:val="00E72ABE"/>
    <w:rsid w:val="00E76A34"/>
    <w:rsid w:val="00E77645"/>
    <w:rsid w:val="00E82213"/>
    <w:rsid w:val="00E855CB"/>
    <w:rsid w:val="00E87FEF"/>
    <w:rsid w:val="00E90DAA"/>
    <w:rsid w:val="00E96DF2"/>
    <w:rsid w:val="00E9717C"/>
    <w:rsid w:val="00EA0250"/>
    <w:rsid w:val="00EA0C19"/>
    <w:rsid w:val="00EA7CBD"/>
    <w:rsid w:val="00EB1740"/>
    <w:rsid w:val="00EB2999"/>
    <w:rsid w:val="00EB3710"/>
    <w:rsid w:val="00EB5B83"/>
    <w:rsid w:val="00EB6386"/>
    <w:rsid w:val="00EC1A01"/>
    <w:rsid w:val="00EC4A25"/>
    <w:rsid w:val="00EC535C"/>
    <w:rsid w:val="00ED24A0"/>
    <w:rsid w:val="00ED5C20"/>
    <w:rsid w:val="00ED77BD"/>
    <w:rsid w:val="00EE3D6E"/>
    <w:rsid w:val="00EE5618"/>
    <w:rsid w:val="00EE5AA7"/>
    <w:rsid w:val="00EE670D"/>
    <w:rsid w:val="00EF0EB0"/>
    <w:rsid w:val="00EF1E68"/>
    <w:rsid w:val="00EF380F"/>
    <w:rsid w:val="00EF444D"/>
    <w:rsid w:val="00EF4C60"/>
    <w:rsid w:val="00F025A2"/>
    <w:rsid w:val="00F04712"/>
    <w:rsid w:val="00F04A6F"/>
    <w:rsid w:val="00F04CE1"/>
    <w:rsid w:val="00F06D17"/>
    <w:rsid w:val="00F0730C"/>
    <w:rsid w:val="00F10E48"/>
    <w:rsid w:val="00F169DB"/>
    <w:rsid w:val="00F209F3"/>
    <w:rsid w:val="00F20E92"/>
    <w:rsid w:val="00F21311"/>
    <w:rsid w:val="00F22EC7"/>
    <w:rsid w:val="00F25C01"/>
    <w:rsid w:val="00F2605D"/>
    <w:rsid w:val="00F325C8"/>
    <w:rsid w:val="00F3466B"/>
    <w:rsid w:val="00F406EA"/>
    <w:rsid w:val="00F46663"/>
    <w:rsid w:val="00F474CD"/>
    <w:rsid w:val="00F5250F"/>
    <w:rsid w:val="00F55388"/>
    <w:rsid w:val="00F555CF"/>
    <w:rsid w:val="00F60426"/>
    <w:rsid w:val="00F6213A"/>
    <w:rsid w:val="00F6224B"/>
    <w:rsid w:val="00F62449"/>
    <w:rsid w:val="00F62AEB"/>
    <w:rsid w:val="00F64603"/>
    <w:rsid w:val="00F653B8"/>
    <w:rsid w:val="00F67EF5"/>
    <w:rsid w:val="00F70647"/>
    <w:rsid w:val="00F721C7"/>
    <w:rsid w:val="00F722B4"/>
    <w:rsid w:val="00F729E9"/>
    <w:rsid w:val="00F84751"/>
    <w:rsid w:val="00F860DB"/>
    <w:rsid w:val="00F9029E"/>
    <w:rsid w:val="00F91351"/>
    <w:rsid w:val="00F96730"/>
    <w:rsid w:val="00F97B58"/>
    <w:rsid w:val="00FA0712"/>
    <w:rsid w:val="00FA0D4A"/>
    <w:rsid w:val="00FA1266"/>
    <w:rsid w:val="00FA2236"/>
    <w:rsid w:val="00FA2607"/>
    <w:rsid w:val="00FA38D3"/>
    <w:rsid w:val="00FA4BEF"/>
    <w:rsid w:val="00FA5C0A"/>
    <w:rsid w:val="00FA7FEF"/>
    <w:rsid w:val="00FB0B78"/>
    <w:rsid w:val="00FB31CA"/>
    <w:rsid w:val="00FB49CF"/>
    <w:rsid w:val="00FB5E7E"/>
    <w:rsid w:val="00FC1192"/>
    <w:rsid w:val="00FC4484"/>
    <w:rsid w:val="00FC50E1"/>
    <w:rsid w:val="00FC66B4"/>
    <w:rsid w:val="00FD0796"/>
    <w:rsid w:val="00FD5D83"/>
    <w:rsid w:val="00FD6139"/>
    <w:rsid w:val="00FD7BE7"/>
    <w:rsid w:val="00FE1B2B"/>
    <w:rsid w:val="00FE44D7"/>
    <w:rsid w:val="00FE706A"/>
    <w:rsid w:val="00FE7528"/>
    <w:rsid w:val="00FE7E90"/>
    <w:rsid w:val="00FF1941"/>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uiPriority="11"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lang w:eastAsia="en-US"/>
    </w:rPr>
  </w:style>
  <w:style w:type="paragraph" w:styleId="Titolo1">
    <w:name w:val="heading 1"/>
    <w:next w:val="Normale"/>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olo2">
    <w:name w:val="heading 2"/>
    <w:basedOn w:val="Titolo1"/>
    <w:next w:val="Normal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uiPriority w:val="39"/>
    <w:pPr>
      <w:ind w:left="1600"/>
    </w:pPr>
  </w:style>
  <w:style w:type="paragraph" w:styleId="Sommario8">
    <w:name w:val="toc 8"/>
    <w:basedOn w:val="Sommario1"/>
    <w:uiPriority w:val="39"/>
    <w:pPr>
      <w:spacing w:after="0"/>
      <w:ind w:left="1400"/>
    </w:pPr>
    <w:rPr>
      <w:b w:val="0"/>
      <w:bCs w:val="0"/>
    </w:rPr>
  </w:style>
  <w:style w:type="paragraph" w:styleId="Sommario1">
    <w:name w:val="toc 1"/>
    <w:aliases w:val="TOC Proposal 1"/>
    <w:basedOn w:val="Proposal"/>
    <w:uiPriority w:val="39"/>
    <w:rsid w:val="005973BE"/>
    <w:rPr>
      <w:bC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Sommario5">
    <w:name w:val="toc 5"/>
    <w:basedOn w:val="Sommario4"/>
    <w:semiHidden/>
    <w:pPr>
      <w:ind w:left="800"/>
    </w:pPr>
  </w:style>
  <w:style w:type="paragraph" w:styleId="Sommario4">
    <w:name w:val="toc 4"/>
    <w:basedOn w:val="Sommario3"/>
    <w:semiHidden/>
    <w:pPr>
      <w:ind w:left="600"/>
    </w:pPr>
  </w:style>
  <w:style w:type="paragraph" w:styleId="Sommario3">
    <w:name w:val="toc 3"/>
    <w:basedOn w:val="Sommario2"/>
    <w:semiHidden/>
    <w:pPr>
      <w:spacing w:before="0"/>
      <w:ind w:left="400"/>
    </w:pPr>
    <w:rPr>
      <w:i w:val="0"/>
      <w:iCs w:val="0"/>
    </w:rPr>
  </w:style>
  <w:style w:type="paragraph" w:styleId="Sommario2">
    <w:name w:val="toc 2"/>
    <w:basedOn w:val="Sommario1"/>
    <w:uiPriority w:val="39"/>
    <w:pPr>
      <w:spacing w:before="120" w:after="0"/>
      <w:ind w:left="200"/>
    </w:pPr>
    <w:rPr>
      <w:b w:val="0"/>
      <w:bCs w:val="0"/>
      <w:i/>
      <w:iCs/>
    </w:rPr>
  </w:style>
  <w:style w:type="paragraph" w:styleId="Pidipagina">
    <w:name w:val="footer"/>
    <w:basedOn w:val="Intestazione"/>
    <w:pPr>
      <w:jc w:val="center"/>
    </w:pPr>
    <w:rPr>
      <w:i/>
    </w:rPr>
  </w:style>
  <w:style w:type="paragraph" w:customStyle="1" w:styleId="TT">
    <w:name w:val="TT"/>
    <w:basedOn w:val="Titolo1"/>
    <w:next w:val="Normale"/>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e"/>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e"/>
    <w:rsid w:val="00752198"/>
    <w:pPr>
      <w:keepLines/>
      <w:numPr>
        <w:numId w:val="6"/>
      </w:numPr>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e"/>
    <w:link w:val="B1Char"/>
    <w:qFormat/>
    <w:pPr>
      <w:ind w:left="568" w:hanging="284"/>
    </w:pPr>
  </w:style>
  <w:style w:type="paragraph" w:styleId="Sommario6">
    <w:name w:val="toc 6"/>
    <w:basedOn w:val="Sommario5"/>
    <w:next w:val="Normale"/>
    <w:semiHidden/>
    <w:pPr>
      <w:ind w:left="1000"/>
    </w:pPr>
  </w:style>
  <w:style w:type="paragraph" w:styleId="Sommario7">
    <w:name w:val="toc 7"/>
    <w:basedOn w:val="Sommario6"/>
    <w:next w:val="Normale"/>
    <w:semiHidden/>
    <w:pPr>
      <w:ind w:left="1200"/>
    </w:pPr>
  </w:style>
  <w:style w:type="paragraph" w:customStyle="1" w:styleId="EditorsNote">
    <w:name w:val="Editor's Note"/>
    <w:basedOn w:val="NO"/>
    <w:rPr>
      <w:color w:val="FF0000"/>
    </w:rPr>
  </w:style>
  <w:style w:type="paragraph" w:customStyle="1" w:styleId="TH">
    <w:name w:val="TH"/>
    <w:basedOn w:val="Normale"/>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e"/>
    <w:pPr>
      <w:ind w:left="851" w:hanging="284"/>
    </w:pPr>
  </w:style>
  <w:style w:type="paragraph" w:customStyle="1" w:styleId="B3">
    <w:name w:val="B3"/>
    <w:basedOn w:val="Normale"/>
    <w:pPr>
      <w:ind w:left="1135" w:hanging="284"/>
    </w:pPr>
  </w:style>
  <w:style w:type="paragraph" w:customStyle="1" w:styleId="B4">
    <w:name w:val="B4"/>
    <w:basedOn w:val="Normale"/>
    <w:pPr>
      <w:ind w:left="1418" w:hanging="284"/>
    </w:pPr>
  </w:style>
  <w:style w:type="paragraph" w:customStyle="1" w:styleId="B5">
    <w:name w:val="B5"/>
    <w:basedOn w:val="Normale"/>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e"/>
    <w:rPr>
      <w:i/>
      <w:color w:val="0000FF"/>
    </w:rPr>
  </w:style>
  <w:style w:type="paragraph" w:styleId="Testofumetto">
    <w:name w:val="Balloon Text"/>
    <w:basedOn w:val="Normale"/>
    <w:link w:val="TestofumettoCarattere"/>
    <w:rsid w:val="004F0988"/>
    <w:pPr>
      <w:spacing w:after="0"/>
    </w:pPr>
    <w:rPr>
      <w:rFonts w:ascii="Segoe UI" w:hAnsi="Segoe UI" w:cs="Segoe UI"/>
      <w:sz w:val="18"/>
      <w:szCs w:val="18"/>
    </w:rPr>
  </w:style>
  <w:style w:type="character" w:customStyle="1" w:styleId="TestofumettoCarattere">
    <w:name w:val="Testo fumetto Carattere"/>
    <w:link w:val="Testofumetto"/>
    <w:rsid w:val="004F0988"/>
    <w:rPr>
      <w:rFonts w:ascii="Segoe UI" w:hAnsi="Segoe UI" w:cs="Segoe UI"/>
      <w:sz w:val="18"/>
      <w:szCs w:val="18"/>
      <w:lang w:eastAsia="en-US"/>
    </w:rPr>
  </w:style>
  <w:style w:type="table" w:styleId="Grigliatabella">
    <w:name w:val="Table Grid"/>
    <w:basedOn w:val="Tabellanorma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rsid w:val="0074026F"/>
    <w:rPr>
      <w:color w:val="0563C1" w:themeColor="hyperlink"/>
      <w:u w:val="single"/>
    </w:rPr>
  </w:style>
  <w:style w:type="character" w:styleId="Menzionenonrisolta">
    <w:name w:val="Unresolved Mention"/>
    <w:basedOn w:val="Carpredefinitoparagrafo"/>
    <w:uiPriority w:val="99"/>
    <w:semiHidden/>
    <w:unhideWhenUsed/>
    <w:rsid w:val="0074026F"/>
    <w:rPr>
      <w:color w:val="605E5C"/>
      <w:shd w:val="clear" w:color="auto" w:fill="E1DFDD"/>
    </w:rPr>
  </w:style>
  <w:style w:type="paragraph" w:customStyle="1" w:styleId="CH">
    <w:name w:val="CH"/>
    <w:basedOn w:val="Normale"/>
    <w:rsid w:val="00D46431"/>
    <w:pPr>
      <w:tabs>
        <w:tab w:val="left" w:pos="2268"/>
        <w:tab w:val="right" w:pos="7920"/>
        <w:tab w:val="right" w:pos="9639"/>
      </w:tabs>
      <w:spacing w:after="0"/>
    </w:pPr>
    <w:rPr>
      <w:rFonts w:ascii="Arial" w:hAnsi="Arial" w:cs="Arial"/>
      <w:b/>
      <w:sz w:val="24"/>
    </w:rPr>
  </w:style>
  <w:style w:type="paragraph" w:styleId="Revisione">
    <w:name w:val="Revision"/>
    <w:hidden/>
    <w:uiPriority w:val="99"/>
    <w:semiHidden/>
    <w:rsid w:val="00820B25"/>
    <w:rPr>
      <w:lang w:eastAsia="en-US"/>
    </w:rPr>
  </w:style>
  <w:style w:type="paragraph" w:customStyle="1" w:styleId="Observation">
    <w:name w:val="Observation"/>
    <w:basedOn w:val="Normale"/>
    <w:rsid w:val="00E72324"/>
    <w:pPr>
      <w:tabs>
        <w:tab w:val="left" w:pos="1701"/>
      </w:tabs>
      <w:ind w:left="1701" w:hanging="1701"/>
    </w:pPr>
    <w:rPr>
      <w:i/>
    </w:rPr>
  </w:style>
  <w:style w:type="paragraph" w:customStyle="1" w:styleId="Proposal">
    <w:name w:val="Proposal"/>
    <w:basedOn w:val="Normale"/>
    <w:rsid w:val="003E7753"/>
    <w:pPr>
      <w:tabs>
        <w:tab w:val="left" w:pos="1701"/>
      </w:tabs>
      <w:ind w:left="1701" w:hanging="1701"/>
    </w:pPr>
    <w:rPr>
      <w:b/>
    </w:rPr>
  </w:style>
  <w:style w:type="paragraph" w:styleId="Paragrafoelenco">
    <w:name w:val="List Paragraph"/>
    <w:aliases w:val="- Bullets,?? ??,?????,????,リスト段落,Lista1,列出段落1,中等深浅网格 1 - 着色 21,列表段落,R4_bullets,列表段落1,—ño’i—Ž,¥¡¡¡¡ì¬º¥¹¥È¶ÎÂä,ÁÐ³ö¶ÎÂä,¥ê¥¹¥È¶ÎÂä,1st level - Bullet List Paragraph,Lettre d'introduction,Normal bullet 2,목록 단락,Bullet list"/>
    <w:basedOn w:val="Normale"/>
    <w:link w:val="ParagrafoelencoCarattere"/>
    <w:uiPriority w:val="34"/>
    <w:qFormat/>
    <w:rsid w:val="00F5250F"/>
    <w:pPr>
      <w:ind w:left="720"/>
      <w:contextualSpacing/>
    </w:pPr>
  </w:style>
  <w:style w:type="paragraph" w:styleId="NormaleWeb">
    <w:name w:val="Normal (Web)"/>
    <w:basedOn w:val="Normale"/>
    <w:uiPriority w:val="99"/>
    <w:unhideWhenUsed/>
    <w:rsid w:val="008B0466"/>
    <w:pPr>
      <w:spacing w:before="100" w:beforeAutospacing="1" w:after="100" w:afterAutospacing="1"/>
    </w:pPr>
    <w:rPr>
      <w:rFonts w:eastAsiaTheme="minorEastAsia"/>
      <w:sz w:val="24"/>
      <w:szCs w:val="24"/>
      <w:lang w:val="de-DE"/>
    </w:rPr>
  </w:style>
  <w:style w:type="character" w:styleId="Rimandocommento">
    <w:name w:val="annotation reference"/>
    <w:basedOn w:val="Carpredefinitoparagrafo"/>
    <w:rsid w:val="002F057E"/>
    <w:rPr>
      <w:sz w:val="16"/>
      <w:szCs w:val="16"/>
    </w:rPr>
  </w:style>
  <w:style w:type="paragraph" w:styleId="Testocommento">
    <w:name w:val="annotation text"/>
    <w:basedOn w:val="Normale"/>
    <w:link w:val="TestocommentoCarattere"/>
    <w:rsid w:val="002F057E"/>
  </w:style>
  <w:style w:type="character" w:customStyle="1" w:styleId="TestocommentoCarattere">
    <w:name w:val="Testo commento Carattere"/>
    <w:basedOn w:val="Carpredefinitoparagrafo"/>
    <w:link w:val="Testocommento"/>
    <w:rsid w:val="002F057E"/>
    <w:rPr>
      <w:lang w:eastAsia="en-US"/>
    </w:rPr>
  </w:style>
  <w:style w:type="paragraph" w:styleId="Soggettocommento">
    <w:name w:val="annotation subject"/>
    <w:basedOn w:val="Testocommento"/>
    <w:next w:val="Testocommento"/>
    <w:link w:val="SoggettocommentoCarattere"/>
    <w:rsid w:val="002F057E"/>
    <w:rPr>
      <w:b/>
      <w:bCs/>
    </w:rPr>
  </w:style>
  <w:style w:type="character" w:customStyle="1" w:styleId="SoggettocommentoCarattere">
    <w:name w:val="Soggetto commento Carattere"/>
    <w:basedOn w:val="TestocommentoCarattere"/>
    <w:link w:val="Soggettocommento"/>
    <w:rsid w:val="002F057E"/>
    <w:rPr>
      <w:b/>
      <w:bCs/>
      <w:lang w:eastAsia="en-US"/>
    </w:rPr>
  </w:style>
  <w:style w:type="table" w:customStyle="1" w:styleId="TableGrid2">
    <w:name w:val="Table Grid2"/>
    <w:basedOn w:val="Tabellanormale"/>
    <w:next w:val="Grigliatabella"/>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Didascalia">
    <w:name w:val="caption"/>
    <w:basedOn w:val="Normale"/>
    <w:next w:val="Normale"/>
    <w:unhideWhenUsed/>
    <w:qFormat/>
    <w:rsid w:val="006A7E02"/>
    <w:pPr>
      <w:spacing w:after="200"/>
    </w:pPr>
    <w:rPr>
      <w:i/>
      <w:iCs/>
      <w:color w:val="44546A" w:themeColor="text2"/>
      <w:sz w:val="18"/>
      <w:szCs w:val="18"/>
    </w:rPr>
  </w:style>
  <w:style w:type="character" w:customStyle="1" w:styleId="ParagrafoelencoCarattere">
    <w:name w:val="Paragrafo elenco Carattere"/>
    <w:aliases w:val="- Bullets Carattere,?? ?? Carattere,????? Carattere,???? Carattere,リスト段落 Carattere,Lista1 Carattere,列出段落1 Carattere,中等深浅网格 1 - 着色 21 Carattere,列表段落 Carattere,R4_bullets Carattere,列表段落1 Carattere,—ño’i—Ž Carattere"/>
    <w:link w:val="Paragrafoelenco"/>
    <w:uiPriority w:val="34"/>
    <w:qFormat/>
    <w:locked/>
    <w:rsid w:val="002F45E2"/>
    <w:rPr>
      <w:lang w:eastAsia="en-US"/>
    </w:rPr>
  </w:style>
  <w:style w:type="character" w:customStyle="1" w:styleId="TACChar">
    <w:name w:val="TAC Char"/>
    <w:link w:val="TAC"/>
    <w:qFormat/>
    <w:rsid w:val="003006D9"/>
    <w:rPr>
      <w:rFonts w:ascii="Arial" w:hAnsi="Arial"/>
      <w:sz w:val="18"/>
      <w:lang w:eastAsia="en-US"/>
    </w:rPr>
  </w:style>
  <w:style w:type="character" w:customStyle="1" w:styleId="TAHCar">
    <w:name w:val="TAH Car"/>
    <w:link w:val="TAH"/>
    <w:qFormat/>
    <w:rsid w:val="003006D9"/>
    <w:rPr>
      <w:rFonts w:ascii="Arial" w:hAnsi="Arial"/>
      <w:b/>
      <w:sz w:val="18"/>
      <w:lang w:eastAsia="en-US"/>
    </w:rPr>
  </w:style>
  <w:style w:type="character" w:customStyle="1" w:styleId="TANChar">
    <w:name w:val="TAN Char"/>
    <w:link w:val="TAN"/>
    <w:qFormat/>
    <w:rsid w:val="003006D9"/>
    <w:rPr>
      <w:rFonts w:ascii="Arial" w:hAnsi="Arial"/>
      <w:sz w:val="18"/>
      <w:lang w:eastAsia="en-US"/>
    </w:rPr>
  </w:style>
  <w:style w:type="paragraph" w:styleId="Sottotitolo">
    <w:name w:val="Subtitle"/>
    <w:basedOn w:val="Normale"/>
    <w:next w:val="Normale"/>
    <w:link w:val="SottotitoloCarattere"/>
    <w:uiPriority w:val="11"/>
    <w:qFormat/>
    <w:rsid w:val="00E27B69"/>
    <w:pPr>
      <w:widowControl w:val="0"/>
      <w:numPr>
        <w:ilvl w:val="1"/>
      </w:numPr>
      <w:spacing w:after="160"/>
    </w:pPr>
    <w:rPr>
      <w:rFonts w:asciiTheme="minorHAnsi" w:eastAsiaTheme="minorEastAsia" w:hAnsiTheme="minorHAnsi" w:cstheme="minorBidi"/>
      <w:color w:val="5A5A5A" w:themeColor="text1" w:themeTint="A5"/>
      <w:spacing w:val="15"/>
      <w:sz w:val="22"/>
      <w:szCs w:val="22"/>
      <w:lang w:val="en-US"/>
    </w:rPr>
  </w:style>
  <w:style w:type="character" w:customStyle="1" w:styleId="SottotitoloCarattere">
    <w:name w:val="Sottotitolo Carattere"/>
    <w:basedOn w:val="Carpredefinitoparagrafo"/>
    <w:link w:val="Sottotitolo"/>
    <w:uiPriority w:val="11"/>
    <w:rsid w:val="00E27B69"/>
    <w:rPr>
      <w:rFonts w:asciiTheme="minorHAnsi" w:eastAsiaTheme="minorEastAsia" w:hAnsiTheme="minorHAnsi" w:cstheme="minorBidi"/>
      <w:color w:val="5A5A5A" w:themeColor="text1" w:themeTint="A5"/>
      <w:spacing w:val="15"/>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TotalTime>
  <Pages>3</Pages>
  <Words>849</Words>
  <Characters>4840</Characters>
  <Application>Microsoft Office Word</Application>
  <DocSecurity>0</DocSecurity>
  <Lines>40</Lines>
  <Paragraphs>11</Paragraphs>
  <ScaleCrop>false</ScaleCrop>
  <HeadingPairs>
    <vt:vector size="6" baseType="variant">
      <vt:variant>
        <vt:lpstr>Titolo</vt:lpstr>
      </vt:variant>
      <vt:variant>
        <vt:i4>1</vt:i4>
      </vt:variant>
      <vt:variant>
        <vt:lpstr>Intestazioni</vt:lpstr>
      </vt:variant>
      <vt:variant>
        <vt:i4>3</vt:i4>
      </vt:variant>
      <vt:variant>
        <vt:lpstr>Title</vt:lpstr>
      </vt:variant>
      <vt:variant>
        <vt:i4>1</vt:i4>
      </vt:variant>
    </vt:vector>
  </HeadingPairs>
  <TitlesOfParts>
    <vt:vector size="5" baseType="lpstr">
      <vt:lpstr>3GPP contribution</vt:lpstr>
      <vt:lpstr>1	Introduction </vt:lpstr>
      <vt:lpstr>2	Working procedure for Rel-18 Measurement Campaign to define requirements</vt:lpstr>
      <vt:lpstr>3	Conclusions</vt:lpstr>
      <vt:lpstr>3GPP contribution</vt:lpstr>
    </vt:vector>
  </TitlesOfParts>
  <Manager/>
  <Company>Apple Inc</Company>
  <LinksUpToDate>false</LinksUpToDate>
  <CharactersWithSpaces>5678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TIM</cp:lastModifiedBy>
  <cp:revision>40</cp:revision>
  <cp:lastPrinted>2019-02-25T14:05:00Z</cp:lastPrinted>
  <dcterms:created xsi:type="dcterms:W3CDTF">2023-10-29T12:42:00Z</dcterms:created>
  <dcterms:modified xsi:type="dcterms:W3CDTF">2023-11-03T18:24:00Z</dcterms:modified>
  <cp:category/>
</cp:coreProperties>
</file>